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61" w:rsidRDefault="00D33A61">
      <w:pPr>
        <w:pStyle w:val="GvdeMetni"/>
        <w:rPr>
          <w:rFonts w:ascii="Times New Roman"/>
          <w:sz w:val="6"/>
        </w:rPr>
      </w:pPr>
    </w:p>
    <w:p w:rsidR="00D33A61" w:rsidRDefault="001F36FC">
      <w:pPr>
        <w:ind w:left="3184" w:right="2872"/>
        <w:jc w:val="center"/>
        <w:rPr>
          <w:rFonts w:ascii="Times New Roman" w:hAnsi="Times New Roman"/>
          <w:b/>
          <w:sz w:val="9"/>
        </w:rPr>
      </w:pPr>
      <w:r>
        <w:rPr>
          <w:rFonts w:ascii="Times New Roman" w:hAnsi="Times New Roman"/>
          <w:b/>
          <w:sz w:val="9"/>
        </w:rPr>
        <w:t>İLAN</w:t>
      </w:r>
    </w:p>
    <w:p w:rsidR="00D33A61" w:rsidRDefault="001F36FC">
      <w:pPr>
        <w:spacing w:before="21"/>
        <w:ind w:left="2960" w:right="2974"/>
        <w:jc w:val="center"/>
        <w:rPr>
          <w:rFonts w:ascii="Times New Roman" w:hAnsi="Times New Roman"/>
          <w:b/>
          <w:sz w:val="9"/>
        </w:rPr>
      </w:pPr>
      <w:r>
        <w:rPr>
          <w:rFonts w:ascii="Times New Roman" w:hAnsi="Times New Roman"/>
          <w:b/>
          <w:sz w:val="9"/>
        </w:rPr>
        <w:t>BURSA TEKNİK ÜNİVERSİTESİ REKTÖRLÜĞÜ</w:t>
      </w:r>
    </w:p>
    <w:p w:rsidR="00D33A61" w:rsidRDefault="001F36FC">
      <w:pPr>
        <w:spacing w:before="40"/>
        <w:ind w:left="3184" w:right="2974"/>
        <w:jc w:val="center"/>
        <w:rPr>
          <w:rFonts w:ascii="Times New Roman" w:hAnsi="Times New Roman"/>
          <w:b/>
          <w:sz w:val="9"/>
        </w:rPr>
      </w:pPr>
      <w:r>
        <w:rPr>
          <w:rFonts w:ascii="Times New Roman" w:hAnsi="Times New Roman"/>
          <w:b/>
          <w:sz w:val="9"/>
        </w:rPr>
        <w:t>(BURSA KESTEL ÇATALTEPE MEVKİİNDEKİ KİRAYA VERİLECEK GAYRİMENKULLER)</w:t>
      </w:r>
    </w:p>
    <w:p w:rsidR="00D33A61" w:rsidRDefault="00D33A61">
      <w:pPr>
        <w:pStyle w:val="GvdeMetni"/>
        <w:rPr>
          <w:rFonts w:ascii="Times New Roman"/>
          <w:b/>
          <w:sz w:val="12"/>
        </w:rPr>
      </w:pPr>
    </w:p>
    <w:p w:rsidR="004B19CE" w:rsidRDefault="00265B32">
      <w:pPr>
        <w:tabs>
          <w:tab w:val="left" w:pos="890"/>
        </w:tabs>
        <w:spacing w:before="3"/>
        <w:ind w:left="141"/>
        <w:rPr>
          <w:rFonts w:ascii="Calibri" w:hAnsi="Calibri"/>
          <w:sz w:val="10"/>
        </w:rPr>
      </w:pPr>
      <w:r w:rsidRPr="00265B32">
        <w:drawing>
          <wp:inline distT="0" distB="0" distL="0" distR="0" wp14:anchorId="1C43BEFA" wp14:editId="6E0234A4">
            <wp:extent cx="6381750" cy="320903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20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B32" w:rsidRDefault="00265B32">
      <w:pPr>
        <w:tabs>
          <w:tab w:val="left" w:pos="890"/>
        </w:tabs>
        <w:spacing w:before="3"/>
        <w:ind w:left="141"/>
        <w:rPr>
          <w:rFonts w:ascii="Calibri" w:hAnsi="Calibri"/>
          <w:sz w:val="10"/>
        </w:rPr>
      </w:pPr>
    </w:p>
    <w:p w:rsidR="00A939B0" w:rsidRPr="00A939B0" w:rsidRDefault="00A939B0" w:rsidP="00A939B0">
      <w:pPr>
        <w:jc w:val="both"/>
        <w:rPr>
          <w:sz w:val="12"/>
          <w:szCs w:val="12"/>
        </w:rPr>
      </w:pPr>
      <w:proofErr w:type="gramStart"/>
      <w:r w:rsidRPr="00A939B0">
        <w:rPr>
          <w:sz w:val="12"/>
          <w:szCs w:val="12"/>
        </w:rPr>
        <w:t>Not :</w:t>
      </w:r>
      <w:proofErr w:type="gramEnd"/>
      <w:r w:rsidRPr="00A939B0">
        <w:rPr>
          <w:sz w:val="12"/>
          <w:szCs w:val="12"/>
        </w:rPr>
        <w:tab/>
        <w:t xml:space="preserve">Bu </w:t>
      </w:r>
      <w:proofErr w:type="spellStart"/>
      <w:r w:rsidRPr="00A939B0">
        <w:rPr>
          <w:sz w:val="12"/>
          <w:szCs w:val="12"/>
        </w:rPr>
        <w:t>tablo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Kestel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ilçesi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yıllık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maliyet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cetveli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baz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alınarak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hazırlanmış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olup</w:t>
      </w:r>
      <w:proofErr w:type="spellEnd"/>
      <w:r w:rsidRPr="00A939B0">
        <w:rPr>
          <w:sz w:val="12"/>
          <w:szCs w:val="12"/>
        </w:rPr>
        <w:t xml:space="preserve">, </w:t>
      </w:r>
      <w:proofErr w:type="spellStart"/>
      <w:r w:rsidRPr="00A939B0">
        <w:rPr>
          <w:sz w:val="12"/>
          <w:szCs w:val="12"/>
        </w:rPr>
        <w:t>hesaplamalar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yaklaşık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olarak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yapılmıştır</w:t>
      </w:r>
      <w:proofErr w:type="spellEnd"/>
      <w:r w:rsidRPr="00A939B0">
        <w:rPr>
          <w:sz w:val="12"/>
          <w:szCs w:val="12"/>
        </w:rPr>
        <w:t xml:space="preserve">. </w:t>
      </w:r>
      <w:proofErr w:type="spellStart"/>
      <w:proofErr w:type="gramStart"/>
      <w:r w:rsidRPr="00A939B0">
        <w:rPr>
          <w:sz w:val="12"/>
          <w:szCs w:val="12"/>
        </w:rPr>
        <w:t>Ayrıca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meyve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bahçeleri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için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sayısı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fazla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olan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ağaçlar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baz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alınarak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kapama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bahçe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şeklinde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hesaplanmıştır</w:t>
      </w:r>
      <w:proofErr w:type="spellEnd"/>
      <w:r w:rsidRPr="00A939B0">
        <w:rPr>
          <w:sz w:val="12"/>
          <w:szCs w:val="12"/>
        </w:rPr>
        <w:t>.</w:t>
      </w:r>
      <w:proofErr w:type="gramEnd"/>
    </w:p>
    <w:p w:rsidR="00A939B0" w:rsidRPr="00A939B0" w:rsidRDefault="00A939B0" w:rsidP="00A939B0">
      <w:pPr>
        <w:jc w:val="both"/>
        <w:rPr>
          <w:sz w:val="12"/>
          <w:szCs w:val="12"/>
        </w:rPr>
      </w:pPr>
    </w:p>
    <w:p w:rsidR="00A939B0" w:rsidRPr="00A939B0" w:rsidRDefault="00A939B0" w:rsidP="00A939B0">
      <w:pPr>
        <w:jc w:val="both"/>
        <w:rPr>
          <w:sz w:val="12"/>
          <w:szCs w:val="12"/>
        </w:rPr>
      </w:pPr>
      <w:r w:rsidRPr="00A939B0">
        <w:rPr>
          <w:sz w:val="12"/>
          <w:szCs w:val="12"/>
        </w:rPr>
        <w:t>1-</w:t>
      </w:r>
      <w:r w:rsidRPr="00A939B0">
        <w:rPr>
          <w:sz w:val="12"/>
          <w:szCs w:val="12"/>
        </w:rPr>
        <w:tab/>
      </w:r>
      <w:proofErr w:type="spellStart"/>
      <w:r w:rsidRPr="00A939B0">
        <w:rPr>
          <w:sz w:val="12"/>
          <w:szCs w:val="12"/>
        </w:rPr>
        <w:t>Yukarıda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adı</w:t>
      </w:r>
      <w:proofErr w:type="spellEnd"/>
      <w:r w:rsidRPr="00A939B0">
        <w:rPr>
          <w:sz w:val="12"/>
          <w:szCs w:val="12"/>
        </w:rPr>
        <w:t xml:space="preserve">, </w:t>
      </w:r>
      <w:proofErr w:type="spellStart"/>
      <w:r w:rsidRPr="00A939B0">
        <w:rPr>
          <w:sz w:val="12"/>
          <w:szCs w:val="12"/>
        </w:rPr>
        <w:t>ada</w:t>
      </w:r>
      <w:proofErr w:type="spellEnd"/>
      <w:r w:rsidRPr="00A939B0">
        <w:rPr>
          <w:sz w:val="12"/>
          <w:szCs w:val="12"/>
        </w:rPr>
        <w:t>/</w:t>
      </w:r>
      <w:proofErr w:type="spellStart"/>
      <w:r w:rsidRPr="00A939B0">
        <w:rPr>
          <w:sz w:val="12"/>
          <w:szCs w:val="12"/>
        </w:rPr>
        <w:t>pafta,ağaç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bilgileri</w:t>
      </w:r>
      <w:proofErr w:type="spellEnd"/>
      <w:r w:rsidRPr="00A939B0">
        <w:rPr>
          <w:sz w:val="12"/>
          <w:szCs w:val="12"/>
        </w:rPr>
        <w:t xml:space="preserve">, </w:t>
      </w:r>
      <w:proofErr w:type="spellStart"/>
      <w:r w:rsidRPr="00A939B0">
        <w:rPr>
          <w:sz w:val="12"/>
          <w:szCs w:val="12"/>
        </w:rPr>
        <w:t>ihale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tarihi</w:t>
      </w:r>
      <w:proofErr w:type="spellEnd"/>
      <w:r w:rsidRPr="00A939B0">
        <w:rPr>
          <w:sz w:val="12"/>
          <w:szCs w:val="12"/>
        </w:rPr>
        <w:t xml:space="preserve">, </w:t>
      </w:r>
      <w:proofErr w:type="spellStart"/>
      <w:r w:rsidRPr="00A939B0">
        <w:rPr>
          <w:sz w:val="12"/>
          <w:szCs w:val="12"/>
        </w:rPr>
        <w:t>ihale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saati</w:t>
      </w:r>
      <w:proofErr w:type="spellEnd"/>
      <w:r w:rsidRPr="00A939B0">
        <w:rPr>
          <w:sz w:val="12"/>
          <w:szCs w:val="12"/>
        </w:rPr>
        <w:t xml:space="preserve">, </w:t>
      </w:r>
      <w:proofErr w:type="spellStart"/>
      <w:r w:rsidRPr="00A939B0">
        <w:rPr>
          <w:sz w:val="12"/>
          <w:szCs w:val="12"/>
        </w:rPr>
        <w:t>muhammen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bedeli</w:t>
      </w:r>
      <w:proofErr w:type="spellEnd"/>
      <w:r w:rsidRPr="00A939B0">
        <w:rPr>
          <w:sz w:val="12"/>
          <w:szCs w:val="12"/>
        </w:rPr>
        <w:t xml:space="preserve">, </w:t>
      </w:r>
      <w:proofErr w:type="spellStart"/>
      <w:r w:rsidRPr="00A939B0">
        <w:rPr>
          <w:sz w:val="12"/>
          <w:szCs w:val="12"/>
        </w:rPr>
        <w:t>geçici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teminatları,belirtilen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Üniversitemize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ait</w:t>
      </w:r>
      <w:proofErr w:type="spellEnd"/>
      <w:r w:rsidRPr="00A939B0">
        <w:rPr>
          <w:sz w:val="12"/>
          <w:szCs w:val="12"/>
        </w:rPr>
        <w:t xml:space="preserve">  131.386,00  m²  </w:t>
      </w:r>
      <w:proofErr w:type="spellStart"/>
      <w:r w:rsidRPr="00A939B0">
        <w:rPr>
          <w:sz w:val="12"/>
          <w:szCs w:val="12"/>
        </w:rPr>
        <w:t>üzerinde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yer</w:t>
      </w:r>
      <w:proofErr w:type="spellEnd"/>
      <w:r w:rsidRPr="00A939B0">
        <w:rPr>
          <w:sz w:val="12"/>
          <w:szCs w:val="12"/>
        </w:rPr>
        <w:t xml:space="preserve">  </w:t>
      </w:r>
      <w:proofErr w:type="spellStart"/>
      <w:r w:rsidRPr="00A939B0">
        <w:rPr>
          <w:sz w:val="12"/>
          <w:szCs w:val="12"/>
        </w:rPr>
        <w:t>alan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yaklaşık</w:t>
      </w:r>
      <w:proofErr w:type="spellEnd"/>
      <w:r w:rsidRPr="00A939B0">
        <w:rPr>
          <w:sz w:val="12"/>
          <w:szCs w:val="12"/>
        </w:rPr>
        <w:t xml:space="preserve">  </w:t>
      </w:r>
      <w:proofErr w:type="spellStart"/>
      <w:r w:rsidRPr="00A939B0">
        <w:rPr>
          <w:sz w:val="12"/>
          <w:szCs w:val="12"/>
        </w:rPr>
        <w:t>toplam</w:t>
      </w:r>
      <w:proofErr w:type="spellEnd"/>
      <w:r w:rsidRPr="00A939B0">
        <w:rPr>
          <w:sz w:val="12"/>
          <w:szCs w:val="12"/>
        </w:rPr>
        <w:t xml:space="preserve">  2783  </w:t>
      </w:r>
      <w:proofErr w:type="spellStart"/>
      <w:r w:rsidRPr="00A939B0">
        <w:rPr>
          <w:sz w:val="12"/>
          <w:szCs w:val="12"/>
        </w:rPr>
        <w:t>adet</w:t>
      </w:r>
      <w:proofErr w:type="spellEnd"/>
      <w:r w:rsidRPr="00A939B0">
        <w:rPr>
          <w:sz w:val="12"/>
          <w:szCs w:val="12"/>
        </w:rPr>
        <w:t xml:space="preserve">  </w:t>
      </w:r>
      <w:proofErr w:type="spellStart"/>
      <w:r w:rsidRPr="00A939B0">
        <w:rPr>
          <w:sz w:val="12"/>
          <w:szCs w:val="12"/>
        </w:rPr>
        <w:t>meyve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ağacının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bulunduğu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taşınmaz</w:t>
      </w:r>
      <w:proofErr w:type="spellEnd"/>
      <w:r w:rsidRPr="00A939B0">
        <w:rPr>
          <w:sz w:val="12"/>
          <w:szCs w:val="12"/>
        </w:rPr>
        <w:t xml:space="preserve"> , 2886 </w:t>
      </w:r>
      <w:proofErr w:type="spellStart"/>
      <w:r w:rsidRPr="00A939B0">
        <w:rPr>
          <w:sz w:val="12"/>
          <w:szCs w:val="12"/>
        </w:rPr>
        <w:t>Sayılı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Kanunun</w:t>
      </w:r>
      <w:proofErr w:type="spellEnd"/>
      <w:r w:rsidRPr="00A939B0">
        <w:rPr>
          <w:sz w:val="12"/>
          <w:szCs w:val="12"/>
        </w:rPr>
        <w:t xml:space="preserve"> 45. </w:t>
      </w:r>
      <w:proofErr w:type="spellStart"/>
      <w:r w:rsidRPr="00A939B0">
        <w:rPr>
          <w:sz w:val="12"/>
          <w:szCs w:val="12"/>
        </w:rPr>
        <w:t>Maddesi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proofErr w:type="gramStart"/>
      <w:r w:rsidRPr="00A939B0">
        <w:rPr>
          <w:sz w:val="12"/>
          <w:szCs w:val="12"/>
        </w:rPr>
        <w:t>gereğince</w:t>
      </w:r>
      <w:proofErr w:type="spellEnd"/>
      <w:r w:rsidRPr="00A939B0">
        <w:rPr>
          <w:sz w:val="12"/>
          <w:szCs w:val="12"/>
        </w:rPr>
        <w:t xml:space="preserve">  </w:t>
      </w:r>
      <w:proofErr w:type="spellStart"/>
      <w:r w:rsidRPr="00A939B0">
        <w:rPr>
          <w:sz w:val="12"/>
          <w:szCs w:val="12"/>
        </w:rPr>
        <w:t>Açık</w:t>
      </w:r>
      <w:proofErr w:type="spellEnd"/>
      <w:proofErr w:type="gram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Teklif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Usulü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ile</w:t>
      </w:r>
      <w:proofErr w:type="spellEnd"/>
      <w:r w:rsidRPr="00A939B0">
        <w:rPr>
          <w:sz w:val="12"/>
          <w:szCs w:val="12"/>
        </w:rPr>
        <w:t xml:space="preserve">  </w:t>
      </w:r>
      <w:proofErr w:type="spellStart"/>
      <w:r w:rsidRPr="00A939B0">
        <w:rPr>
          <w:sz w:val="12"/>
          <w:szCs w:val="12"/>
        </w:rPr>
        <w:t>ihaleye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çıkarılacaktır</w:t>
      </w:r>
      <w:proofErr w:type="spellEnd"/>
      <w:r w:rsidRPr="00A939B0">
        <w:rPr>
          <w:sz w:val="12"/>
          <w:szCs w:val="12"/>
        </w:rPr>
        <w:t>.</w:t>
      </w:r>
    </w:p>
    <w:p w:rsidR="00A939B0" w:rsidRPr="00A939B0" w:rsidRDefault="00A939B0" w:rsidP="00A939B0">
      <w:pPr>
        <w:jc w:val="both"/>
        <w:rPr>
          <w:sz w:val="12"/>
          <w:szCs w:val="12"/>
        </w:rPr>
      </w:pPr>
      <w:r w:rsidRPr="00A939B0">
        <w:rPr>
          <w:sz w:val="12"/>
          <w:szCs w:val="12"/>
        </w:rPr>
        <w:t>2-</w:t>
      </w:r>
      <w:r w:rsidRPr="00A939B0">
        <w:rPr>
          <w:sz w:val="12"/>
          <w:szCs w:val="12"/>
        </w:rPr>
        <w:tab/>
      </w:r>
      <w:proofErr w:type="spellStart"/>
      <w:r w:rsidRPr="00A939B0">
        <w:rPr>
          <w:sz w:val="12"/>
          <w:szCs w:val="12"/>
        </w:rPr>
        <w:t>Söz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konusu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taşınmazın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yaklaşık</w:t>
      </w:r>
      <w:proofErr w:type="spellEnd"/>
      <w:r w:rsidRPr="00A939B0">
        <w:rPr>
          <w:sz w:val="12"/>
          <w:szCs w:val="12"/>
        </w:rPr>
        <w:t xml:space="preserve"> 1 </w:t>
      </w:r>
      <w:proofErr w:type="spellStart"/>
      <w:r w:rsidRPr="00A939B0">
        <w:rPr>
          <w:sz w:val="12"/>
          <w:szCs w:val="12"/>
        </w:rPr>
        <w:t>yıllık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masraflar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düşülmüş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tahmini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geliri</w:t>
      </w:r>
      <w:proofErr w:type="spellEnd"/>
      <w:r w:rsidRPr="00A939B0">
        <w:rPr>
          <w:sz w:val="12"/>
          <w:szCs w:val="12"/>
        </w:rPr>
        <w:t xml:space="preserve"> 132.001,61 TL. </w:t>
      </w:r>
      <w:proofErr w:type="spellStart"/>
      <w:proofErr w:type="gramStart"/>
      <w:r w:rsidRPr="00A939B0">
        <w:rPr>
          <w:sz w:val="12"/>
          <w:szCs w:val="12"/>
        </w:rPr>
        <w:t>olup</w:t>
      </w:r>
      <w:proofErr w:type="spellEnd"/>
      <w:proofErr w:type="gramEnd"/>
      <w:r w:rsidRPr="00A939B0">
        <w:rPr>
          <w:sz w:val="12"/>
          <w:szCs w:val="12"/>
        </w:rPr>
        <w:t xml:space="preserve">, </w:t>
      </w:r>
      <w:proofErr w:type="spellStart"/>
      <w:r w:rsidRPr="00A939B0">
        <w:rPr>
          <w:sz w:val="12"/>
          <w:szCs w:val="12"/>
        </w:rPr>
        <w:t>açık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arttırmaya</w:t>
      </w:r>
      <w:proofErr w:type="spellEnd"/>
      <w:r w:rsidRPr="00A939B0">
        <w:rPr>
          <w:sz w:val="12"/>
          <w:szCs w:val="12"/>
        </w:rPr>
        <w:t xml:space="preserve"> 66.000,00 TL.’ den </w:t>
      </w:r>
      <w:proofErr w:type="spellStart"/>
      <w:r w:rsidRPr="00A939B0">
        <w:rPr>
          <w:sz w:val="12"/>
          <w:szCs w:val="12"/>
        </w:rPr>
        <w:t>başlanılacaktır</w:t>
      </w:r>
      <w:proofErr w:type="spellEnd"/>
      <w:r w:rsidRPr="00A939B0">
        <w:rPr>
          <w:sz w:val="12"/>
          <w:szCs w:val="12"/>
        </w:rPr>
        <w:t>.</w:t>
      </w:r>
    </w:p>
    <w:p w:rsidR="00A939B0" w:rsidRPr="00A939B0" w:rsidRDefault="00A939B0" w:rsidP="00A939B0">
      <w:pPr>
        <w:jc w:val="both"/>
        <w:rPr>
          <w:sz w:val="12"/>
          <w:szCs w:val="12"/>
        </w:rPr>
      </w:pPr>
      <w:r w:rsidRPr="00A939B0">
        <w:rPr>
          <w:sz w:val="12"/>
          <w:szCs w:val="12"/>
        </w:rPr>
        <w:t>3-</w:t>
      </w:r>
      <w:r w:rsidRPr="00A939B0">
        <w:rPr>
          <w:sz w:val="12"/>
          <w:szCs w:val="12"/>
        </w:rPr>
        <w:tab/>
      </w:r>
      <w:proofErr w:type="spellStart"/>
      <w:r w:rsidRPr="00A939B0">
        <w:rPr>
          <w:sz w:val="12"/>
          <w:szCs w:val="12"/>
        </w:rPr>
        <w:t>Taşınmazlar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yaklaşık</w:t>
      </w:r>
      <w:proofErr w:type="spellEnd"/>
      <w:r w:rsidRPr="00A939B0">
        <w:rPr>
          <w:sz w:val="12"/>
          <w:szCs w:val="12"/>
        </w:rPr>
        <w:t xml:space="preserve"> 2 </w:t>
      </w:r>
      <w:proofErr w:type="spellStart"/>
      <w:r w:rsidRPr="00A939B0">
        <w:rPr>
          <w:sz w:val="12"/>
          <w:szCs w:val="12"/>
        </w:rPr>
        <w:t>yıl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süre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ile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kira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ihalesine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çıkarılmıştır</w:t>
      </w:r>
      <w:proofErr w:type="spellEnd"/>
      <w:r w:rsidRPr="00A939B0">
        <w:rPr>
          <w:sz w:val="12"/>
          <w:szCs w:val="12"/>
        </w:rPr>
        <w:t xml:space="preserve">. 1. </w:t>
      </w:r>
      <w:proofErr w:type="spellStart"/>
      <w:proofErr w:type="gramStart"/>
      <w:r w:rsidRPr="00A939B0">
        <w:rPr>
          <w:sz w:val="12"/>
          <w:szCs w:val="12"/>
        </w:rPr>
        <w:t>yılın</w:t>
      </w:r>
      <w:proofErr w:type="spellEnd"/>
      <w:proofErr w:type="gram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kiralama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süresi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yer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tesliminden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itibaren</w:t>
      </w:r>
      <w:proofErr w:type="spellEnd"/>
      <w:r w:rsidRPr="00A939B0">
        <w:rPr>
          <w:sz w:val="12"/>
          <w:szCs w:val="12"/>
        </w:rPr>
        <w:t xml:space="preserve"> 31.01.2019 ‘a kadardır.2. </w:t>
      </w:r>
      <w:proofErr w:type="spellStart"/>
      <w:proofErr w:type="gramStart"/>
      <w:r w:rsidRPr="00A939B0">
        <w:rPr>
          <w:sz w:val="12"/>
          <w:szCs w:val="12"/>
        </w:rPr>
        <w:t>yıl</w:t>
      </w:r>
      <w:proofErr w:type="spellEnd"/>
      <w:proofErr w:type="gram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kira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süresi</w:t>
      </w:r>
      <w:proofErr w:type="spellEnd"/>
      <w:r w:rsidRPr="00A939B0">
        <w:rPr>
          <w:sz w:val="12"/>
          <w:szCs w:val="12"/>
        </w:rPr>
        <w:t xml:space="preserve"> 31.01.2019-31.01.2020 </w:t>
      </w:r>
      <w:proofErr w:type="spellStart"/>
      <w:r w:rsidRPr="00A939B0">
        <w:rPr>
          <w:sz w:val="12"/>
          <w:szCs w:val="12"/>
        </w:rPr>
        <w:t>tarihleri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arasıdır</w:t>
      </w:r>
      <w:proofErr w:type="spellEnd"/>
      <w:r w:rsidRPr="00A939B0">
        <w:rPr>
          <w:sz w:val="12"/>
          <w:szCs w:val="12"/>
        </w:rPr>
        <w:t xml:space="preserve">. </w:t>
      </w:r>
      <w:proofErr w:type="spellStart"/>
      <w:r w:rsidRPr="00A939B0">
        <w:rPr>
          <w:sz w:val="12"/>
          <w:szCs w:val="12"/>
        </w:rPr>
        <w:t>Kiracı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ihale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bedeli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süresi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üzerinden</w:t>
      </w:r>
      <w:proofErr w:type="spellEnd"/>
      <w:r w:rsidRPr="00A939B0">
        <w:rPr>
          <w:sz w:val="12"/>
          <w:szCs w:val="12"/>
        </w:rPr>
        <w:t xml:space="preserve">, </w:t>
      </w:r>
      <w:proofErr w:type="spellStart"/>
      <w:r w:rsidRPr="00A939B0">
        <w:rPr>
          <w:sz w:val="12"/>
          <w:szCs w:val="12"/>
        </w:rPr>
        <w:t>ihale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karar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pulu</w:t>
      </w:r>
      <w:proofErr w:type="spellEnd"/>
      <w:r w:rsidRPr="00A939B0">
        <w:rPr>
          <w:sz w:val="12"/>
          <w:szCs w:val="12"/>
        </w:rPr>
        <w:t xml:space="preserve">, </w:t>
      </w:r>
      <w:proofErr w:type="spellStart"/>
      <w:r w:rsidRPr="00A939B0">
        <w:rPr>
          <w:sz w:val="12"/>
          <w:szCs w:val="12"/>
        </w:rPr>
        <w:t>sözleşme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damga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vergisi</w:t>
      </w:r>
      <w:proofErr w:type="spellEnd"/>
      <w:r w:rsidRPr="00A939B0">
        <w:rPr>
          <w:sz w:val="12"/>
          <w:szCs w:val="12"/>
        </w:rPr>
        <w:t xml:space="preserve">, </w:t>
      </w:r>
      <w:proofErr w:type="spellStart"/>
      <w:r w:rsidRPr="00A939B0">
        <w:rPr>
          <w:sz w:val="12"/>
          <w:szCs w:val="12"/>
        </w:rPr>
        <w:t>kesin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teminatı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yatırmak</w:t>
      </w:r>
      <w:proofErr w:type="spellEnd"/>
      <w:r w:rsidRPr="00A939B0">
        <w:rPr>
          <w:sz w:val="12"/>
          <w:szCs w:val="12"/>
        </w:rPr>
        <w:t xml:space="preserve">, 1 </w:t>
      </w:r>
      <w:proofErr w:type="spellStart"/>
      <w:r w:rsidRPr="00A939B0">
        <w:rPr>
          <w:sz w:val="12"/>
          <w:szCs w:val="12"/>
        </w:rPr>
        <w:t>yıllık</w:t>
      </w:r>
      <w:proofErr w:type="spellEnd"/>
      <w:r w:rsidRPr="00A939B0">
        <w:rPr>
          <w:sz w:val="12"/>
          <w:szCs w:val="12"/>
        </w:rPr>
        <w:t xml:space="preserve">   </w:t>
      </w:r>
      <w:proofErr w:type="spellStart"/>
      <w:r w:rsidRPr="00A939B0">
        <w:rPr>
          <w:sz w:val="12"/>
          <w:szCs w:val="12"/>
        </w:rPr>
        <w:t>kira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bedelinin</w:t>
      </w:r>
      <w:proofErr w:type="spellEnd"/>
      <w:r w:rsidRPr="00A939B0">
        <w:rPr>
          <w:sz w:val="12"/>
          <w:szCs w:val="12"/>
        </w:rPr>
        <w:t xml:space="preserve"> ¼ </w:t>
      </w:r>
      <w:proofErr w:type="spellStart"/>
      <w:r w:rsidRPr="00A939B0">
        <w:rPr>
          <w:sz w:val="12"/>
          <w:szCs w:val="12"/>
        </w:rPr>
        <w:t>nü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peşin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olarak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sözleşme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imzalanmasından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itibaren</w:t>
      </w:r>
      <w:proofErr w:type="spellEnd"/>
      <w:r w:rsidRPr="00A939B0">
        <w:rPr>
          <w:sz w:val="12"/>
          <w:szCs w:val="12"/>
        </w:rPr>
        <w:t xml:space="preserve"> 15 </w:t>
      </w:r>
      <w:proofErr w:type="spellStart"/>
      <w:r w:rsidRPr="00A939B0">
        <w:rPr>
          <w:sz w:val="12"/>
          <w:szCs w:val="12"/>
        </w:rPr>
        <w:t>gün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içerisinde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ödemek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zorundadır</w:t>
      </w:r>
      <w:proofErr w:type="spellEnd"/>
      <w:r w:rsidRPr="00A939B0">
        <w:rPr>
          <w:sz w:val="12"/>
          <w:szCs w:val="12"/>
        </w:rPr>
        <w:t xml:space="preserve">. </w:t>
      </w:r>
      <w:proofErr w:type="spellStart"/>
      <w:r w:rsidRPr="00A939B0">
        <w:rPr>
          <w:sz w:val="12"/>
          <w:szCs w:val="12"/>
        </w:rPr>
        <w:t>Geriye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kalan</w:t>
      </w:r>
      <w:proofErr w:type="spellEnd"/>
      <w:r w:rsidRPr="00A939B0">
        <w:rPr>
          <w:sz w:val="12"/>
          <w:szCs w:val="12"/>
        </w:rPr>
        <w:t xml:space="preserve"> ¾ </w:t>
      </w:r>
      <w:proofErr w:type="spellStart"/>
      <w:r w:rsidRPr="00A939B0">
        <w:rPr>
          <w:sz w:val="12"/>
          <w:szCs w:val="12"/>
        </w:rPr>
        <w:t>ise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en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geç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aralık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ayının</w:t>
      </w:r>
      <w:proofErr w:type="spellEnd"/>
      <w:r w:rsidRPr="00A939B0">
        <w:rPr>
          <w:sz w:val="12"/>
          <w:szCs w:val="12"/>
        </w:rPr>
        <w:t xml:space="preserve"> 15 </w:t>
      </w:r>
      <w:proofErr w:type="spellStart"/>
      <w:r w:rsidRPr="00A939B0">
        <w:rPr>
          <w:sz w:val="12"/>
          <w:szCs w:val="12"/>
        </w:rPr>
        <w:t>veya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bugün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resmi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tatil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olması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durumunda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sonraki</w:t>
      </w:r>
      <w:proofErr w:type="spellEnd"/>
      <w:r w:rsidRPr="00A939B0">
        <w:rPr>
          <w:sz w:val="12"/>
          <w:szCs w:val="12"/>
        </w:rPr>
        <w:t xml:space="preserve"> ilk </w:t>
      </w:r>
      <w:proofErr w:type="spellStart"/>
      <w:r w:rsidRPr="00A939B0">
        <w:rPr>
          <w:sz w:val="12"/>
          <w:szCs w:val="12"/>
        </w:rPr>
        <w:t>iş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gününe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kadar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Üniversitemizin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Ziraat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Bankası</w:t>
      </w:r>
      <w:proofErr w:type="spellEnd"/>
      <w:r w:rsidRPr="00A939B0">
        <w:rPr>
          <w:sz w:val="12"/>
          <w:szCs w:val="12"/>
        </w:rPr>
        <w:t xml:space="preserve"> Bursa </w:t>
      </w:r>
      <w:proofErr w:type="spellStart"/>
      <w:r w:rsidRPr="00A939B0">
        <w:rPr>
          <w:sz w:val="12"/>
          <w:szCs w:val="12"/>
        </w:rPr>
        <w:t>Şubesi</w:t>
      </w:r>
      <w:proofErr w:type="spellEnd"/>
      <w:r w:rsidRPr="00A939B0">
        <w:rPr>
          <w:sz w:val="12"/>
          <w:szCs w:val="12"/>
        </w:rPr>
        <w:t xml:space="preserve"> TR19 000 1 000 0 6056 210560 5002 </w:t>
      </w:r>
      <w:proofErr w:type="spellStart"/>
      <w:r w:rsidRPr="00A939B0">
        <w:rPr>
          <w:sz w:val="12"/>
          <w:szCs w:val="12"/>
        </w:rPr>
        <w:t>No’lu</w:t>
      </w:r>
      <w:proofErr w:type="spellEnd"/>
      <w:r w:rsidRPr="00A939B0">
        <w:rPr>
          <w:sz w:val="12"/>
          <w:szCs w:val="12"/>
        </w:rPr>
        <w:t xml:space="preserve"> (</w:t>
      </w:r>
      <w:proofErr w:type="spellStart"/>
      <w:r w:rsidRPr="00A939B0">
        <w:rPr>
          <w:sz w:val="12"/>
          <w:szCs w:val="12"/>
        </w:rPr>
        <w:t>vergi</w:t>
      </w:r>
      <w:proofErr w:type="spellEnd"/>
      <w:r w:rsidRPr="00A939B0">
        <w:rPr>
          <w:sz w:val="12"/>
          <w:szCs w:val="12"/>
        </w:rPr>
        <w:t xml:space="preserve"> no 1910589205- </w:t>
      </w:r>
      <w:proofErr w:type="spellStart"/>
      <w:r w:rsidRPr="00A939B0">
        <w:rPr>
          <w:sz w:val="12"/>
          <w:szCs w:val="12"/>
        </w:rPr>
        <w:t>şube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kodu</w:t>
      </w:r>
      <w:proofErr w:type="spellEnd"/>
      <w:r w:rsidRPr="00A939B0">
        <w:rPr>
          <w:sz w:val="12"/>
          <w:szCs w:val="12"/>
        </w:rPr>
        <w:t xml:space="preserve"> </w:t>
      </w:r>
      <w:proofErr w:type="gramStart"/>
      <w:r w:rsidRPr="00A939B0">
        <w:rPr>
          <w:sz w:val="12"/>
          <w:szCs w:val="12"/>
        </w:rPr>
        <w:t>60 )</w:t>
      </w:r>
      <w:proofErr w:type="gram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hesabına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yatırılacaktır</w:t>
      </w:r>
      <w:proofErr w:type="spellEnd"/>
      <w:r w:rsidRPr="00A939B0">
        <w:rPr>
          <w:sz w:val="12"/>
          <w:szCs w:val="12"/>
        </w:rPr>
        <w:t xml:space="preserve">. </w:t>
      </w:r>
      <w:proofErr w:type="spellStart"/>
      <w:proofErr w:type="gramStart"/>
      <w:r w:rsidRPr="00A939B0">
        <w:rPr>
          <w:sz w:val="12"/>
          <w:szCs w:val="12"/>
        </w:rPr>
        <w:t>Geciken</w:t>
      </w:r>
      <w:proofErr w:type="spellEnd"/>
      <w:r w:rsidRPr="00A939B0">
        <w:rPr>
          <w:sz w:val="12"/>
          <w:szCs w:val="12"/>
        </w:rPr>
        <w:t xml:space="preserve"> her </w:t>
      </w:r>
      <w:proofErr w:type="spellStart"/>
      <w:r w:rsidRPr="00A939B0">
        <w:rPr>
          <w:sz w:val="12"/>
          <w:szCs w:val="12"/>
        </w:rPr>
        <w:t>gün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için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Kamu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alacaklarına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ilişkin</w:t>
      </w:r>
      <w:proofErr w:type="spellEnd"/>
      <w:r w:rsidRPr="00A939B0">
        <w:rPr>
          <w:sz w:val="12"/>
          <w:szCs w:val="12"/>
        </w:rPr>
        <w:t xml:space="preserve"> 6183 </w:t>
      </w:r>
      <w:proofErr w:type="spellStart"/>
      <w:r w:rsidRPr="00A939B0">
        <w:rPr>
          <w:sz w:val="12"/>
          <w:szCs w:val="12"/>
        </w:rPr>
        <w:t>sayılı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Kanunun</w:t>
      </w:r>
      <w:proofErr w:type="spellEnd"/>
      <w:r w:rsidRPr="00A939B0">
        <w:rPr>
          <w:sz w:val="12"/>
          <w:szCs w:val="12"/>
        </w:rPr>
        <w:t xml:space="preserve"> 51.maddesinde </w:t>
      </w:r>
      <w:proofErr w:type="spellStart"/>
      <w:r w:rsidRPr="00A939B0">
        <w:rPr>
          <w:sz w:val="12"/>
          <w:szCs w:val="12"/>
        </w:rPr>
        <w:t>gösterilen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gecikme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zammı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uygulanacaktır</w:t>
      </w:r>
      <w:proofErr w:type="spellEnd"/>
      <w:r w:rsidRPr="00A939B0">
        <w:rPr>
          <w:sz w:val="12"/>
          <w:szCs w:val="12"/>
        </w:rPr>
        <w:t>.</w:t>
      </w:r>
      <w:proofErr w:type="gram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Takip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proofErr w:type="gramStart"/>
      <w:r w:rsidRPr="00A939B0">
        <w:rPr>
          <w:sz w:val="12"/>
          <w:szCs w:val="12"/>
        </w:rPr>
        <w:t>eden</w:t>
      </w:r>
      <w:proofErr w:type="spellEnd"/>
      <w:proofErr w:type="gram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yıllara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ait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kira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artışları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Türkiye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İstatistik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Kurumu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tarafından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açıklanan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Tarım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Ürünleri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Üretici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Fiyat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Endeksi</w:t>
      </w:r>
      <w:proofErr w:type="spellEnd"/>
      <w:r w:rsidRPr="00A939B0">
        <w:rPr>
          <w:sz w:val="12"/>
          <w:szCs w:val="12"/>
        </w:rPr>
        <w:t xml:space="preserve"> (</w:t>
      </w:r>
      <w:proofErr w:type="spellStart"/>
      <w:r w:rsidRPr="00A939B0">
        <w:rPr>
          <w:sz w:val="12"/>
          <w:szCs w:val="12"/>
        </w:rPr>
        <w:t>Tarım</w:t>
      </w:r>
      <w:proofErr w:type="spellEnd"/>
      <w:r w:rsidRPr="00A939B0">
        <w:rPr>
          <w:sz w:val="12"/>
          <w:szCs w:val="12"/>
        </w:rPr>
        <w:t xml:space="preserve"> ÜFE – </w:t>
      </w:r>
      <w:proofErr w:type="spellStart"/>
      <w:r w:rsidRPr="00A939B0">
        <w:rPr>
          <w:sz w:val="12"/>
          <w:szCs w:val="12"/>
        </w:rPr>
        <w:t>bir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önceki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yılın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aynı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ayına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göre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yüzde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değişim</w:t>
      </w:r>
      <w:proofErr w:type="spellEnd"/>
      <w:r w:rsidRPr="00A939B0">
        <w:rPr>
          <w:sz w:val="12"/>
          <w:szCs w:val="12"/>
        </w:rPr>
        <w:t xml:space="preserve">) </w:t>
      </w:r>
      <w:proofErr w:type="spellStart"/>
      <w:r w:rsidRPr="00A939B0">
        <w:rPr>
          <w:sz w:val="12"/>
          <w:szCs w:val="12"/>
        </w:rPr>
        <w:t>oranında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arttırılmak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suretiyle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belirlenecektir</w:t>
      </w:r>
      <w:proofErr w:type="spellEnd"/>
      <w:r w:rsidRPr="00A939B0">
        <w:rPr>
          <w:sz w:val="12"/>
          <w:szCs w:val="12"/>
        </w:rPr>
        <w:t xml:space="preserve">.  </w:t>
      </w:r>
      <w:proofErr w:type="spellStart"/>
      <w:r w:rsidRPr="00A939B0">
        <w:rPr>
          <w:sz w:val="12"/>
          <w:szCs w:val="12"/>
        </w:rPr>
        <w:t>İdarenin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belirlediği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yeni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yıl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kira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bedelini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kabul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eden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kiracının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sözleşmesi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aynı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şartlarla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proofErr w:type="gramStart"/>
      <w:r w:rsidRPr="00A939B0">
        <w:rPr>
          <w:sz w:val="12"/>
          <w:szCs w:val="12"/>
        </w:rPr>
        <w:t>devam</w:t>
      </w:r>
      <w:proofErr w:type="spellEnd"/>
      <w:r w:rsidRPr="00A939B0">
        <w:rPr>
          <w:sz w:val="12"/>
          <w:szCs w:val="12"/>
        </w:rPr>
        <w:t xml:space="preserve">  </w:t>
      </w:r>
      <w:proofErr w:type="spellStart"/>
      <w:r w:rsidRPr="00A939B0">
        <w:rPr>
          <w:sz w:val="12"/>
          <w:szCs w:val="12"/>
        </w:rPr>
        <w:t>eder</w:t>
      </w:r>
      <w:proofErr w:type="spellEnd"/>
      <w:proofErr w:type="gramEnd"/>
      <w:r w:rsidRPr="00A939B0">
        <w:rPr>
          <w:sz w:val="12"/>
          <w:szCs w:val="12"/>
        </w:rPr>
        <w:t xml:space="preserve">. </w:t>
      </w:r>
      <w:proofErr w:type="spellStart"/>
      <w:r w:rsidRPr="00A939B0">
        <w:rPr>
          <w:sz w:val="12"/>
          <w:szCs w:val="12"/>
        </w:rPr>
        <w:t>Kiracının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yeni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yıl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kira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bedelini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proofErr w:type="gramStart"/>
      <w:r w:rsidRPr="00A939B0">
        <w:rPr>
          <w:sz w:val="12"/>
          <w:szCs w:val="12"/>
        </w:rPr>
        <w:t>kabul</w:t>
      </w:r>
      <w:proofErr w:type="spellEnd"/>
      <w:proofErr w:type="gram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etmemesi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halinde</w:t>
      </w:r>
      <w:proofErr w:type="spellEnd"/>
      <w:r w:rsidRPr="00A939B0">
        <w:rPr>
          <w:sz w:val="12"/>
          <w:szCs w:val="12"/>
        </w:rPr>
        <w:t xml:space="preserve">     </w:t>
      </w:r>
      <w:proofErr w:type="spellStart"/>
      <w:r w:rsidRPr="00A939B0">
        <w:rPr>
          <w:sz w:val="12"/>
          <w:szCs w:val="12"/>
        </w:rPr>
        <w:t>sözleşme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karşılıklı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olarak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feshedilmiş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sayılır</w:t>
      </w:r>
      <w:proofErr w:type="spellEnd"/>
      <w:r w:rsidRPr="00A939B0">
        <w:rPr>
          <w:sz w:val="12"/>
          <w:szCs w:val="12"/>
        </w:rPr>
        <w:t xml:space="preserve">. </w:t>
      </w:r>
      <w:proofErr w:type="spellStart"/>
      <w:proofErr w:type="gramStart"/>
      <w:r w:rsidRPr="00A939B0">
        <w:rPr>
          <w:sz w:val="12"/>
          <w:szCs w:val="12"/>
        </w:rPr>
        <w:t>Sözleşmenin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devamı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halinde</w:t>
      </w:r>
      <w:proofErr w:type="spellEnd"/>
      <w:r w:rsidRPr="00A939B0">
        <w:rPr>
          <w:sz w:val="12"/>
          <w:szCs w:val="12"/>
        </w:rPr>
        <w:t xml:space="preserve"> 2.</w:t>
      </w:r>
      <w:proofErr w:type="gramEnd"/>
      <w:r w:rsidRPr="00A939B0">
        <w:rPr>
          <w:sz w:val="12"/>
          <w:szCs w:val="12"/>
        </w:rPr>
        <w:t xml:space="preserve"> </w:t>
      </w:r>
      <w:proofErr w:type="spellStart"/>
      <w:proofErr w:type="gramStart"/>
      <w:r w:rsidRPr="00A939B0">
        <w:rPr>
          <w:sz w:val="12"/>
          <w:szCs w:val="12"/>
        </w:rPr>
        <w:t>yıla</w:t>
      </w:r>
      <w:proofErr w:type="spellEnd"/>
      <w:proofErr w:type="gram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ait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peşin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ödeme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kira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başlangıç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tarihinin</w:t>
      </w:r>
      <w:proofErr w:type="spellEnd"/>
      <w:r w:rsidRPr="00A939B0">
        <w:rPr>
          <w:sz w:val="12"/>
          <w:szCs w:val="12"/>
        </w:rPr>
        <w:t xml:space="preserve"> 15. </w:t>
      </w:r>
      <w:proofErr w:type="spellStart"/>
      <w:proofErr w:type="gramStart"/>
      <w:r w:rsidRPr="00A939B0">
        <w:rPr>
          <w:sz w:val="12"/>
          <w:szCs w:val="12"/>
        </w:rPr>
        <w:t>gününe</w:t>
      </w:r>
      <w:proofErr w:type="spellEnd"/>
      <w:proofErr w:type="gram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kadar</w:t>
      </w:r>
      <w:proofErr w:type="spellEnd"/>
      <w:r w:rsidRPr="00A939B0">
        <w:rPr>
          <w:sz w:val="12"/>
          <w:szCs w:val="12"/>
        </w:rPr>
        <w:t xml:space="preserve">, </w:t>
      </w:r>
      <w:proofErr w:type="spellStart"/>
      <w:r w:rsidRPr="00A939B0">
        <w:rPr>
          <w:sz w:val="12"/>
          <w:szCs w:val="12"/>
        </w:rPr>
        <w:t>geriye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kalan</w:t>
      </w:r>
      <w:proofErr w:type="spellEnd"/>
      <w:r w:rsidRPr="00A939B0">
        <w:rPr>
          <w:sz w:val="12"/>
          <w:szCs w:val="12"/>
        </w:rPr>
        <w:t xml:space="preserve"> ¾ </w:t>
      </w:r>
      <w:proofErr w:type="spellStart"/>
      <w:r w:rsidRPr="00A939B0">
        <w:rPr>
          <w:sz w:val="12"/>
          <w:szCs w:val="12"/>
        </w:rPr>
        <w:t>ise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en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geç</w:t>
      </w:r>
      <w:proofErr w:type="spellEnd"/>
      <w:r w:rsidRPr="00A939B0">
        <w:rPr>
          <w:sz w:val="12"/>
          <w:szCs w:val="12"/>
        </w:rPr>
        <w:t xml:space="preserve"> o </w:t>
      </w:r>
      <w:proofErr w:type="spellStart"/>
      <w:r w:rsidRPr="00A939B0">
        <w:rPr>
          <w:sz w:val="12"/>
          <w:szCs w:val="12"/>
        </w:rPr>
        <w:t>yılın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aralık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ayının</w:t>
      </w:r>
      <w:proofErr w:type="spellEnd"/>
      <w:r w:rsidRPr="00A939B0">
        <w:rPr>
          <w:sz w:val="12"/>
          <w:szCs w:val="12"/>
        </w:rPr>
        <w:t xml:space="preserve"> 15 </w:t>
      </w:r>
      <w:proofErr w:type="spellStart"/>
      <w:r w:rsidRPr="00A939B0">
        <w:rPr>
          <w:sz w:val="12"/>
          <w:szCs w:val="12"/>
        </w:rPr>
        <w:t>veya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bugün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resmi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tatil</w:t>
      </w:r>
      <w:proofErr w:type="spellEnd"/>
      <w:r w:rsidRPr="00A939B0">
        <w:rPr>
          <w:sz w:val="12"/>
          <w:szCs w:val="12"/>
        </w:rPr>
        <w:t xml:space="preserve">  </w:t>
      </w:r>
      <w:proofErr w:type="spellStart"/>
      <w:r w:rsidRPr="00A939B0">
        <w:rPr>
          <w:sz w:val="12"/>
          <w:szCs w:val="12"/>
        </w:rPr>
        <w:t>olması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durumunda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sonraki</w:t>
      </w:r>
      <w:proofErr w:type="spellEnd"/>
      <w:r w:rsidRPr="00A939B0">
        <w:rPr>
          <w:sz w:val="12"/>
          <w:szCs w:val="12"/>
        </w:rPr>
        <w:t xml:space="preserve"> ilk </w:t>
      </w:r>
      <w:proofErr w:type="spellStart"/>
      <w:r w:rsidRPr="00A939B0">
        <w:rPr>
          <w:sz w:val="12"/>
          <w:szCs w:val="12"/>
        </w:rPr>
        <w:t>iş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gününe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kadar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yapılır</w:t>
      </w:r>
      <w:proofErr w:type="spellEnd"/>
      <w:r w:rsidRPr="00A939B0">
        <w:rPr>
          <w:sz w:val="12"/>
          <w:szCs w:val="12"/>
        </w:rPr>
        <w:t>.</w:t>
      </w:r>
    </w:p>
    <w:p w:rsidR="00A939B0" w:rsidRPr="00A939B0" w:rsidRDefault="00A939B0" w:rsidP="00A939B0">
      <w:pPr>
        <w:jc w:val="both"/>
        <w:rPr>
          <w:sz w:val="12"/>
          <w:szCs w:val="12"/>
        </w:rPr>
      </w:pPr>
      <w:r w:rsidRPr="00A939B0">
        <w:rPr>
          <w:sz w:val="12"/>
          <w:szCs w:val="12"/>
        </w:rPr>
        <w:t>4-</w:t>
      </w:r>
      <w:r w:rsidRPr="00A939B0">
        <w:rPr>
          <w:sz w:val="12"/>
          <w:szCs w:val="12"/>
        </w:rPr>
        <w:tab/>
      </w:r>
      <w:proofErr w:type="spellStart"/>
      <w:r w:rsidRPr="00A939B0">
        <w:rPr>
          <w:sz w:val="12"/>
          <w:szCs w:val="12"/>
        </w:rPr>
        <w:t>İhale</w:t>
      </w:r>
      <w:proofErr w:type="spellEnd"/>
      <w:r w:rsidRPr="00A939B0">
        <w:rPr>
          <w:sz w:val="12"/>
          <w:szCs w:val="12"/>
        </w:rPr>
        <w:t xml:space="preserve">, </w:t>
      </w:r>
      <w:proofErr w:type="spellStart"/>
      <w:r w:rsidRPr="00A939B0">
        <w:rPr>
          <w:sz w:val="12"/>
          <w:szCs w:val="12"/>
        </w:rPr>
        <w:t>yukarıda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belirtilen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tarih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saatte</w:t>
      </w:r>
      <w:proofErr w:type="spellEnd"/>
      <w:r w:rsidRPr="00A939B0">
        <w:rPr>
          <w:sz w:val="12"/>
          <w:szCs w:val="12"/>
        </w:rPr>
        <w:t xml:space="preserve"> Bursa </w:t>
      </w:r>
      <w:proofErr w:type="spellStart"/>
      <w:r w:rsidRPr="00A939B0">
        <w:rPr>
          <w:sz w:val="12"/>
          <w:szCs w:val="12"/>
        </w:rPr>
        <w:t>Yıldırım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İlçesi</w:t>
      </w:r>
      <w:proofErr w:type="spellEnd"/>
      <w:r w:rsidRPr="00A939B0">
        <w:rPr>
          <w:sz w:val="12"/>
          <w:szCs w:val="12"/>
        </w:rPr>
        <w:t xml:space="preserve">, </w:t>
      </w:r>
      <w:proofErr w:type="spellStart"/>
      <w:r w:rsidRPr="00A939B0">
        <w:rPr>
          <w:sz w:val="12"/>
          <w:szCs w:val="12"/>
        </w:rPr>
        <w:t>Mimar</w:t>
      </w:r>
      <w:proofErr w:type="spellEnd"/>
      <w:r w:rsidRPr="00A939B0">
        <w:rPr>
          <w:sz w:val="12"/>
          <w:szCs w:val="12"/>
        </w:rPr>
        <w:t xml:space="preserve"> Sinan </w:t>
      </w:r>
      <w:proofErr w:type="spellStart"/>
      <w:r w:rsidRPr="00A939B0">
        <w:rPr>
          <w:sz w:val="12"/>
          <w:szCs w:val="12"/>
        </w:rPr>
        <w:t>Mahallesi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Mimar</w:t>
      </w:r>
      <w:proofErr w:type="spellEnd"/>
      <w:r w:rsidRPr="00A939B0">
        <w:rPr>
          <w:sz w:val="12"/>
          <w:szCs w:val="12"/>
        </w:rPr>
        <w:t xml:space="preserve"> Sinan </w:t>
      </w:r>
      <w:proofErr w:type="spellStart"/>
      <w:r w:rsidRPr="00A939B0">
        <w:rPr>
          <w:sz w:val="12"/>
          <w:szCs w:val="12"/>
        </w:rPr>
        <w:t>Bulvarı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Eflak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Caddesi</w:t>
      </w:r>
      <w:proofErr w:type="spellEnd"/>
      <w:r w:rsidRPr="00A939B0">
        <w:rPr>
          <w:sz w:val="12"/>
          <w:szCs w:val="12"/>
        </w:rPr>
        <w:t xml:space="preserve"> No</w:t>
      </w:r>
      <w:proofErr w:type="gramStart"/>
      <w:r w:rsidRPr="00A939B0">
        <w:rPr>
          <w:sz w:val="12"/>
          <w:szCs w:val="12"/>
        </w:rPr>
        <w:t>:177</w:t>
      </w:r>
      <w:proofErr w:type="gramEnd"/>
      <w:r w:rsidRPr="00A939B0">
        <w:rPr>
          <w:sz w:val="12"/>
          <w:szCs w:val="12"/>
        </w:rPr>
        <w:t xml:space="preserve">  16310 </w:t>
      </w:r>
      <w:proofErr w:type="spellStart"/>
      <w:r w:rsidRPr="00A939B0">
        <w:rPr>
          <w:sz w:val="12"/>
          <w:szCs w:val="12"/>
        </w:rPr>
        <w:t>adresindeki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İdari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</w:t>
      </w:r>
      <w:proofErr w:type="spellEnd"/>
      <w:r w:rsidRPr="00A939B0">
        <w:rPr>
          <w:sz w:val="12"/>
          <w:szCs w:val="12"/>
        </w:rPr>
        <w:t xml:space="preserve"> Mali </w:t>
      </w:r>
      <w:proofErr w:type="spellStart"/>
      <w:r w:rsidRPr="00A939B0">
        <w:rPr>
          <w:sz w:val="12"/>
          <w:szCs w:val="12"/>
        </w:rPr>
        <w:t>İşler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Daire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Başkanlığı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Erguvan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toplantı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salonunda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yapılacaktır</w:t>
      </w:r>
      <w:proofErr w:type="spellEnd"/>
      <w:r w:rsidRPr="00A939B0">
        <w:rPr>
          <w:sz w:val="12"/>
          <w:szCs w:val="12"/>
        </w:rPr>
        <w:t>.</w:t>
      </w:r>
    </w:p>
    <w:p w:rsidR="00A939B0" w:rsidRPr="00A939B0" w:rsidRDefault="00A939B0" w:rsidP="00A939B0">
      <w:pPr>
        <w:jc w:val="both"/>
        <w:rPr>
          <w:sz w:val="12"/>
          <w:szCs w:val="12"/>
        </w:rPr>
      </w:pPr>
      <w:r w:rsidRPr="00A939B0">
        <w:rPr>
          <w:sz w:val="12"/>
          <w:szCs w:val="12"/>
        </w:rPr>
        <w:t>5-</w:t>
      </w:r>
      <w:r w:rsidRPr="00A939B0">
        <w:rPr>
          <w:sz w:val="12"/>
          <w:szCs w:val="12"/>
        </w:rPr>
        <w:tab/>
        <w:t xml:space="preserve">Kira </w:t>
      </w:r>
      <w:proofErr w:type="spellStart"/>
      <w:r w:rsidRPr="00A939B0">
        <w:rPr>
          <w:sz w:val="12"/>
          <w:szCs w:val="12"/>
        </w:rPr>
        <w:t>bedeli</w:t>
      </w:r>
      <w:proofErr w:type="spellEnd"/>
      <w:r w:rsidRPr="00A939B0">
        <w:rPr>
          <w:sz w:val="12"/>
          <w:szCs w:val="12"/>
        </w:rPr>
        <w:t xml:space="preserve"> KDV </w:t>
      </w:r>
      <w:proofErr w:type="spellStart"/>
      <w:r w:rsidRPr="00A939B0">
        <w:rPr>
          <w:sz w:val="12"/>
          <w:szCs w:val="12"/>
        </w:rPr>
        <w:t>hariç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olup</w:t>
      </w:r>
      <w:proofErr w:type="spellEnd"/>
      <w:proofErr w:type="gramStart"/>
      <w:r w:rsidRPr="00A939B0">
        <w:rPr>
          <w:sz w:val="12"/>
          <w:szCs w:val="12"/>
        </w:rPr>
        <w:t xml:space="preserve">,  </w:t>
      </w:r>
      <w:proofErr w:type="spellStart"/>
      <w:r w:rsidRPr="00A939B0">
        <w:rPr>
          <w:sz w:val="12"/>
          <w:szCs w:val="12"/>
        </w:rPr>
        <w:t>teklif</w:t>
      </w:r>
      <w:proofErr w:type="spellEnd"/>
      <w:proofErr w:type="gram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edilen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bedel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üzerinden</w:t>
      </w:r>
      <w:proofErr w:type="spellEnd"/>
      <w:r w:rsidRPr="00A939B0">
        <w:rPr>
          <w:sz w:val="12"/>
          <w:szCs w:val="12"/>
        </w:rPr>
        <w:t xml:space="preserve"> KDV  </w:t>
      </w:r>
      <w:proofErr w:type="spellStart"/>
      <w:r w:rsidRPr="00A939B0">
        <w:rPr>
          <w:sz w:val="12"/>
          <w:szCs w:val="12"/>
        </w:rPr>
        <w:t>uygulanacaktır</w:t>
      </w:r>
      <w:bookmarkStart w:id="0" w:name="_GoBack"/>
      <w:bookmarkEnd w:id="0"/>
      <w:proofErr w:type="spellEnd"/>
    </w:p>
    <w:p w:rsidR="00A939B0" w:rsidRPr="00A939B0" w:rsidRDefault="00A939B0" w:rsidP="00A939B0">
      <w:pPr>
        <w:jc w:val="both"/>
        <w:rPr>
          <w:sz w:val="12"/>
          <w:szCs w:val="12"/>
        </w:rPr>
      </w:pPr>
      <w:r w:rsidRPr="00A939B0">
        <w:rPr>
          <w:sz w:val="12"/>
          <w:szCs w:val="12"/>
        </w:rPr>
        <w:t>6-</w:t>
      </w:r>
      <w:r w:rsidRPr="00A939B0">
        <w:rPr>
          <w:sz w:val="12"/>
          <w:szCs w:val="12"/>
        </w:rPr>
        <w:tab/>
      </w:r>
      <w:proofErr w:type="spellStart"/>
      <w:r w:rsidRPr="00A939B0">
        <w:rPr>
          <w:sz w:val="12"/>
          <w:szCs w:val="12"/>
        </w:rPr>
        <w:t>İhaleye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Katılacak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olanlardan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istenen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belgeler</w:t>
      </w:r>
      <w:proofErr w:type="spellEnd"/>
    </w:p>
    <w:p w:rsidR="00A939B0" w:rsidRPr="00A939B0" w:rsidRDefault="00A939B0" w:rsidP="00A939B0">
      <w:pPr>
        <w:jc w:val="both"/>
        <w:rPr>
          <w:sz w:val="12"/>
          <w:szCs w:val="12"/>
        </w:rPr>
      </w:pPr>
      <w:r w:rsidRPr="00A939B0">
        <w:rPr>
          <w:sz w:val="12"/>
          <w:szCs w:val="12"/>
        </w:rPr>
        <w:t>a)</w:t>
      </w:r>
      <w:r w:rsidRPr="00A939B0">
        <w:rPr>
          <w:sz w:val="12"/>
          <w:szCs w:val="12"/>
        </w:rPr>
        <w:tab/>
      </w:r>
      <w:proofErr w:type="spellStart"/>
      <w:r w:rsidRPr="00A939B0">
        <w:rPr>
          <w:sz w:val="12"/>
          <w:szCs w:val="12"/>
        </w:rPr>
        <w:t>Kanuni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İkamatgah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proofErr w:type="gramStart"/>
      <w:r w:rsidRPr="00A939B0">
        <w:rPr>
          <w:sz w:val="12"/>
          <w:szCs w:val="12"/>
        </w:rPr>
        <w:t>Belgesi</w:t>
      </w:r>
      <w:proofErr w:type="spellEnd"/>
      <w:r w:rsidRPr="00A939B0">
        <w:rPr>
          <w:sz w:val="12"/>
          <w:szCs w:val="12"/>
        </w:rPr>
        <w:t xml:space="preserve">  (</w:t>
      </w:r>
      <w:proofErr w:type="spellStart"/>
      <w:proofErr w:type="gramEnd"/>
      <w:r w:rsidRPr="00A939B0">
        <w:rPr>
          <w:sz w:val="12"/>
          <w:szCs w:val="12"/>
        </w:rPr>
        <w:t>Şirketlerde</w:t>
      </w:r>
      <w:proofErr w:type="spellEnd"/>
      <w:r w:rsidRPr="00A939B0">
        <w:rPr>
          <w:sz w:val="12"/>
          <w:szCs w:val="12"/>
        </w:rPr>
        <w:t xml:space="preserve"> Bu </w:t>
      </w:r>
      <w:proofErr w:type="spellStart"/>
      <w:r w:rsidRPr="00A939B0">
        <w:rPr>
          <w:sz w:val="12"/>
          <w:szCs w:val="12"/>
        </w:rPr>
        <w:t>belge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aranmayacaktır</w:t>
      </w:r>
      <w:proofErr w:type="spellEnd"/>
      <w:r w:rsidRPr="00A939B0">
        <w:rPr>
          <w:sz w:val="12"/>
          <w:szCs w:val="12"/>
        </w:rPr>
        <w:t>)</w:t>
      </w:r>
    </w:p>
    <w:p w:rsidR="00A939B0" w:rsidRPr="00A939B0" w:rsidRDefault="00A939B0" w:rsidP="00A939B0">
      <w:pPr>
        <w:jc w:val="both"/>
        <w:rPr>
          <w:sz w:val="12"/>
          <w:szCs w:val="12"/>
        </w:rPr>
      </w:pPr>
      <w:r w:rsidRPr="00A939B0">
        <w:rPr>
          <w:sz w:val="12"/>
          <w:szCs w:val="12"/>
        </w:rPr>
        <w:t>b)</w:t>
      </w:r>
      <w:r w:rsidRPr="00A939B0">
        <w:rPr>
          <w:sz w:val="12"/>
          <w:szCs w:val="12"/>
        </w:rPr>
        <w:tab/>
      </w:r>
      <w:proofErr w:type="spellStart"/>
      <w:r w:rsidRPr="00A939B0">
        <w:rPr>
          <w:sz w:val="12"/>
          <w:szCs w:val="12"/>
        </w:rPr>
        <w:t>Türkiye'de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tebligat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için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adres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gösteren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imzalı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bildirim</w:t>
      </w:r>
      <w:proofErr w:type="spellEnd"/>
      <w:r w:rsidRPr="00A939B0">
        <w:rPr>
          <w:sz w:val="12"/>
          <w:szCs w:val="12"/>
        </w:rPr>
        <w:t>.</w:t>
      </w:r>
    </w:p>
    <w:p w:rsidR="00A939B0" w:rsidRPr="00A939B0" w:rsidRDefault="00A939B0" w:rsidP="00A939B0">
      <w:pPr>
        <w:jc w:val="both"/>
        <w:rPr>
          <w:sz w:val="12"/>
          <w:szCs w:val="12"/>
        </w:rPr>
      </w:pPr>
      <w:r w:rsidRPr="00A939B0">
        <w:rPr>
          <w:sz w:val="12"/>
          <w:szCs w:val="12"/>
        </w:rPr>
        <w:t>c)</w:t>
      </w:r>
      <w:r w:rsidRPr="00A939B0">
        <w:rPr>
          <w:sz w:val="12"/>
          <w:szCs w:val="12"/>
        </w:rPr>
        <w:tab/>
      </w:r>
      <w:proofErr w:type="spellStart"/>
      <w:r w:rsidRPr="00A939B0">
        <w:rPr>
          <w:sz w:val="12"/>
          <w:szCs w:val="12"/>
        </w:rPr>
        <w:t>İsteklinin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gerçek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proofErr w:type="gramStart"/>
      <w:r w:rsidRPr="00A939B0">
        <w:rPr>
          <w:sz w:val="12"/>
          <w:szCs w:val="12"/>
        </w:rPr>
        <w:t>kişi</w:t>
      </w:r>
      <w:proofErr w:type="spellEnd"/>
      <w:proofErr w:type="gram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olması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halinde</w:t>
      </w:r>
      <w:proofErr w:type="spellEnd"/>
      <w:r w:rsidRPr="00A939B0">
        <w:rPr>
          <w:sz w:val="12"/>
          <w:szCs w:val="12"/>
        </w:rPr>
        <w:t xml:space="preserve">, </w:t>
      </w:r>
      <w:proofErr w:type="spellStart"/>
      <w:r w:rsidRPr="00A939B0">
        <w:rPr>
          <w:sz w:val="12"/>
          <w:szCs w:val="12"/>
        </w:rPr>
        <w:t>kimliğini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belirleyecek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resmi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belge</w:t>
      </w:r>
      <w:proofErr w:type="spellEnd"/>
      <w:r w:rsidRPr="00A939B0">
        <w:rPr>
          <w:sz w:val="12"/>
          <w:szCs w:val="12"/>
        </w:rPr>
        <w:t xml:space="preserve"> (</w:t>
      </w:r>
      <w:proofErr w:type="spellStart"/>
      <w:r w:rsidRPr="00A939B0">
        <w:rPr>
          <w:sz w:val="12"/>
          <w:szCs w:val="12"/>
        </w:rPr>
        <w:t>Pasaport</w:t>
      </w:r>
      <w:proofErr w:type="spellEnd"/>
      <w:r w:rsidRPr="00A939B0">
        <w:rPr>
          <w:sz w:val="12"/>
          <w:szCs w:val="12"/>
        </w:rPr>
        <w:t xml:space="preserve">, </w:t>
      </w:r>
      <w:proofErr w:type="spellStart"/>
      <w:r w:rsidRPr="00A939B0">
        <w:rPr>
          <w:sz w:val="12"/>
          <w:szCs w:val="12"/>
        </w:rPr>
        <w:t>Ehliyet</w:t>
      </w:r>
      <w:proofErr w:type="spellEnd"/>
      <w:r w:rsidRPr="00A939B0">
        <w:rPr>
          <w:sz w:val="12"/>
          <w:szCs w:val="12"/>
        </w:rPr>
        <w:t xml:space="preserve"> vb.) </w:t>
      </w:r>
      <w:proofErr w:type="gramStart"/>
      <w:r w:rsidRPr="00A939B0">
        <w:rPr>
          <w:sz w:val="12"/>
          <w:szCs w:val="12"/>
        </w:rPr>
        <w:t>( TC</w:t>
      </w:r>
      <w:proofErr w:type="gramEnd"/>
      <w:r w:rsidRPr="00A939B0">
        <w:rPr>
          <w:sz w:val="12"/>
          <w:szCs w:val="12"/>
        </w:rPr>
        <w:t xml:space="preserve">. </w:t>
      </w:r>
      <w:proofErr w:type="spellStart"/>
      <w:proofErr w:type="gramStart"/>
      <w:r w:rsidRPr="00A939B0">
        <w:rPr>
          <w:sz w:val="12"/>
          <w:szCs w:val="12"/>
        </w:rPr>
        <w:t>Kimlik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numarası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görünmelidir</w:t>
      </w:r>
      <w:proofErr w:type="spellEnd"/>
      <w:r w:rsidRPr="00A939B0">
        <w:rPr>
          <w:sz w:val="12"/>
          <w:szCs w:val="12"/>
        </w:rPr>
        <w:t>.</w:t>
      </w:r>
      <w:proofErr w:type="gramEnd"/>
      <w:r w:rsidRPr="00A939B0">
        <w:rPr>
          <w:sz w:val="12"/>
          <w:szCs w:val="12"/>
        </w:rPr>
        <w:t xml:space="preserve">   )</w:t>
      </w:r>
    </w:p>
    <w:p w:rsidR="00A939B0" w:rsidRPr="00A939B0" w:rsidRDefault="00A939B0" w:rsidP="00A939B0">
      <w:pPr>
        <w:jc w:val="both"/>
        <w:rPr>
          <w:sz w:val="12"/>
          <w:szCs w:val="12"/>
        </w:rPr>
      </w:pPr>
      <w:r w:rsidRPr="00A939B0">
        <w:rPr>
          <w:sz w:val="12"/>
          <w:szCs w:val="12"/>
        </w:rPr>
        <w:t>d)</w:t>
      </w:r>
      <w:r w:rsidRPr="00A939B0">
        <w:rPr>
          <w:sz w:val="12"/>
          <w:szCs w:val="12"/>
        </w:rPr>
        <w:tab/>
      </w:r>
      <w:proofErr w:type="spellStart"/>
      <w:r w:rsidRPr="00A939B0">
        <w:rPr>
          <w:sz w:val="12"/>
          <w:szCs w:val="12"/>
        </w:rPr>
        <w:t>İsteklinin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Tüzel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kişi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olması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halinde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tüzel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kişiliğin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idare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merkezinin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bulunduğu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yer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mahkemesinden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veya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siciline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kayıtlı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bulunduğu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Ticaret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Sanayi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odasından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veya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benzeri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bir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makamdan</w:t>
      </w:r>
      <w:proofErr w:type="spellEnd"/>
      <w:r w:rsidRPr="00A939B0">
        <w:rPr>
          <w:sz w:val="12"/>
          <w:szCs w:val="12"/>
        </w:rPr>
        <w:t xml:space="preserve">, </w:t>
      </w:r>
      <w:proofErr w:type="spellStart"/>
      <w:r w:rsidRPr="00A939B0">
        <w:rPr>
          <w:sz w:val="12"/>
          <w:szCs w:val="12"/>
        </w:rPr>
        <w:t>ihalenin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yapıldığı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yıl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içinde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alınmış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tüzel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kişiliğin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sicile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kayıtlı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olduğuna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dair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belgenin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aslı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veya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noter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tasdikli</w:t>
      </w:r>
      <w:proofErr w:type="spellEnd"/>
      <w:r w:rsidRPr="00A939B0">
        <w:rPr>
          <w:sz w:val="12"/>
          <w:szCs w:val="12"/>
        </w:rPr>
        <w:t xml:space="preserve">  </w:t>
      </w:r>
      <w:proofErr w:type="spellStart"/>
      <w:r w:rsidRPr="00A939B0">
        <w:rPr>
          <w:sz w:val="12"/>
          <w:szCs w:val="12"/>
        </w:rPr>
        <w:t>sureti</w:t>
      </w:r>
      <w:proofErr w:type="spellEnd"/>
    </w:p>
    <w:p w:rsidR="00A939B0" w:rsidRPr="00A939B0" w:rsidRDefault="00A939B0" w:rsidP="00A939B0">
      <w:pPr>
        <w:jc w:val="both"/>
        <w:rPr>
          <w:sz w:val="12"/>
          <w:szCs w:val="12"/>
        </w:rPr>
      </w:pPr>
      <w:r w:rsidRPr="00A939B0">
        <w:rPr>
          <w:sz w:val="12"/>
          <w:szCs w:val="12"/>
        </w:rPr>
        <w:t>e)</w:t>
      </w:r>
      <w:r w:rsidRPr="00A939B0">
        <w:rPr>
          <w:sz w:val="12"/>
          <w:szCs w:val="12"/>
        </w:rPr>
        <w:tab/>
      </w:r>
      <w:proofErr w:type="spellStart"/>
      <w:r w:rsidRPr="00A939B0">
        <w:rPr>
          <w:sz w:val="12"/>
          <w:szCs w:val="12"/>
        </w:rPr>
        <w:t>Teklif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vermeye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yetkili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olduğunu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gösteren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noter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tasdikli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imza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sirküleri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veya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imza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beyannamesi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İhalenin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yapıldığı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yılda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alınmış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veya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geçerliliği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devam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proofErr w:type="gramStart"/>
      <w:r w:rsidRPr="00A939B0">
        <w:rPr>
          <w:sz w:val="12"/>
          <w:szCs w:val="12"/>
        </w:rPr>
        <w:t>eden</w:t>
      </w:r>
      <w:proofErr w:type="spellEnd"/>
      <w:proofErr w:type="gram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imza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sirküleri</w:t>
      </w:r>
      <w:proofErr w:type="spellEnd"/>
      <w:r w:rsidRPr="00A939B0">
        <w:rPr>
          <w:sz w:val="12"/>
          <w:szCs w:val="12"/>
        </w:rPr>
        <w:t>, (</w:t>
      </w:r>
      <w:proofErr w:type="spellStart"/>
      <w:r w:rsidRPr="00A939B0">
        <w:rPr>
          <w:sz w:val="12"/>
          <w:szCs w:val="12"/>
        </w:rPr>
        <w:t>Gerçek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kişilerde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bu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belge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aranmayacaktır</w:t>
      </w:r>
      <w:proofErr w:type="spellEnd"/>
      <w:r w:rsidRPr="00A939B0">
        <w:rPr>
          <w:sz w:val="12"/>
          <w:szCs w:val="12"/>
        </w:rPr>
        <w:t>.)</w:t>
      </w:r>
    </w:p>
    <w:p w:rsidR="00A939B0" w:rsidRPr="00A939B0" w:rsidRDefault="00A939B0" w:rsidP="00A939B0">
      <w:pPr>
        <w:jc w:val="both"/>
        <w:rPr>
          <w:sz w:val="12"/>
          <w:szCs w:val="12"/>
        </w:rPr>
      </w:pPr>
      <w:r w:rsidRPr="00A939B0">
        <w:rPr>
          <w:sz w:val="12"/>
          <w:szCs w:val="12"/>
        </w:rPr>
        <w:t>f)</w:t>
      </w:r>
      <w:r w:rsidRPr="00A939B0">
        <w:rPr>
          <w:sz w:val="12"/>
          <w:szCs w:val="12"/>
        </w:rPr>
        <w:tab/>
      </w:r>
      <w:proofErr w:type="spellStart"/>
      <w:r w:rsidRPr="00A939B0">
        <w:rPr>
          <w:sz w:val="12"/>
          <w:szCs w:val="12"/>
        </w:rPr>
        <w:t>İstekliler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adına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vekalet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edilmesi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halinde</w:t>
      </w:r>
      <w:proofErr w:type="spellEnd"/>
      <w:r w:rsidRPr="00A939B0">
        <w:rPr>
          <w:sz w:val="12"/>
          <w:szCs w:val="12"/>
        </w:rPr>
        <w:t xml:space="preserve">, </w:t>
      </w:r>
      <w:proofErr w:type="spellStart"/>
      <w:r w:rsidRPr="00A939B0">
        <w:rPr>
          <w:sz w:val="12"/>
          <w:szCs w:val="12"/>
        </w:rPr>
        <w:t>istekli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adına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teklifte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bulunacak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kişilerin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noter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tasdikli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vekaletnameleri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ile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vekilin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yine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noter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proofErr w:type="gramStart"/>
      <w:r w:rsidRPr="00A939B0">
        <w:rPr>
          <w:sz w:val="12"/>
          <w:szCs w:val="12"/>
        </w:rPr>
        <w:t>tasdikli</w:t>
      </w:r>
      <w:proofErr w:type="spellEnd"/>
      <w:r w:rsidRPr="00A939B0">
        <w:rPr>
          <w:sz w:val="12"/>
          <w:szCs w:val="12"/>
        </w:rPr>
        <w:t xml:space="preserve">  </w:t>
      </w:r>
      <w:proofErr w:type="spellStart"/>
      <w:r w:rsidRPr="00A939B0">
        <w:rPr>
          <w:sz w:val="12"/>
          <w:szCs w:val="12"/>
        </w:rPr>
        <w:t>imza</w:t>
      </w:r>
      <w:proofErr w:type="spellEnd"/>
      <w:proofErr w:type="gramEnd"/>
      <w:r w:rsidRPr="00A939B0">
        <w:rPr>
          <w:sz w:val="12"/>
          <w:szCs w:val="12"/>
        </w:rPr>
        <w:t xml:space="preserve">   </w:t>
      </w:r>
      <w:proofErr w:type="spellStart"/>
      <w:r w:rsidRPr="00A939B0">
        <w:rPr>
          <w:sz w:val="12"/>
          <w:szCs w:val="12"/>
        </w:rPr>
        <w:t>beyannamesi</w:t>
      </w:r>
      <w:proofErr w:type="spellEnd"/>
    </w:p>
    <w:p w:rsidR="00A939B0" w:rsidRPr="00A939B0" w:rsidRDefault="00A939B0" w:rsidP="00A939B0">
      <w:pPr>
        <w:jc w:val="both"/>
        <w:rPr>
          <w:sz w:val="12"/>
          <w:szCs w:val="12"/>
        </w:rPr>
      </w:pPr>
      <w:r w:rsidRPr="00A939B0">
        <w:rPr>
          <w:sz w:val="12"/>
          <w:szCs w:val="12"/>
        </w:rPr>
        <w:t>g)</w:t>
      </w:r>
      <w:r w:rsidRPr="00A939B0">
        <w:rPr>
          <w:sz w:val="12"/>
          <w:szCs w:val="12"/>
        </w:rPr>
        <w:tab/>
      </w:r>
      <w:proofErr w:type="spellStart"/>
      <w:r w:rsidRPr="00A939B0">
        <w:rPr>
          <w:sz w:val="12"/>
          <w:szCs w:val="12"/>
        </w:rPr>
        <w:t>Dosya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ücretinin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yatırıldığına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dar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proofErr w:type="gramStart"/>
      <w:r w:rsidRPr="00A939B0">
        <w:rPr>
          <w:sz w:val="12"/>
          <w:szCs w:val="12"/>
        </w:rPr>
        <w:t>banka</w:t>
      </w:r>
      <w:proofErr w:type="spellEnd"/>
      <w:proofErr w:type="gram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dekontu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veya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alındı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belgesi</w:t>
      </w:r>
      <w:proofErr w:type="spellEnd"/>
      <w:r w:rsidRPr="00A939B0">
        <w:rPr>
          <w:sz w:val="12"/>
          <w:szCs w:val="12"/>
        </w:rPr>
        <w:t>,</w:t>
      </w:r>
    </w:p>
    <w:p w:rsidR="00A939B0" w:rsidRPr="00A939B0" w:rsidRDefault="00A939B0" w:rsidP="00A939B0">
      <w:pPr>
        <w:jc w:val="both"/>
        <w:rPr>
          <w:sz w:val="12"/>
          <w:szCs w:val="12"/>
        </w:rPr>
      </w:pPr>
      <w:r w:rsidRPr="00A939B0">
        <w:rPr>
          <w:sz w:val="12"/>
          <w:szCs w:val="12"/>
        </w:rPr>
        <w:t>h)</w:t>
      </w:r>
      <w:r w:rsidRPr="00A939B0">
        <w:rPr>
          <w:sz w:val="12"/>
          <w:szCs w:val="12"/>
        </w:rPr>
        <w:tab/>
      </w:r>
      <w:proofErr w:type="spellStart"/>
      <w:r w:rsidRPr="00A939B0">
        <w:rPr>
          <w:sz w:val="12"/>
          <w:szCs w:val="12"/>
        </w:rPr>
        <w:t>Geçici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teminata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ilişkin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belge</w:t>
      </w:r>
      <w:proofErr w:type="spellEnd"/>
    </w:p>
    <w:p w:rsidR="00A939B0" w:rsidRPr="00A939B0" w:rsidRDefault="00A939B0" w:rsidP="00A939B0">
      <w:pPr>
        <w:jc w:val="both"/>
        <w:rPr>
          <w:sz w:val="12"/>
          <w:szCs w:val="12"/>
        </w:rPr>
      </w:pPr>
      <w:r w:rsidRPr="00A939B0">
        <w:rPr>
          <w:sz w:val="12"/>
          <w:szCs w:val="12"/>
        </w:rPr>
        <w:t>6-</w:t>
      </w:r>
      <w:r w:rsidRPr="00A939B0">
        <w:rPr>
          <w:sz w:val="12"/>
          <w:szCs w:val="12"/>
        </w:rPr>
        <w:tab/>
      </w:r>
      <w:proofErr w:type="spellStart"/>
      <w:r w:rsidRPr="00A939B0">
        <w:rPr>
          <w:sz w:val="12"/>
          <w:szCs w:val="12"/>
        </w:rPr>
        <w:t>İhale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dökümanı</w:t>
      </w:r>
      <w:proofErr w:type="spellEnd"/>
      <w:r w:rsidRPr="00A939B0">
        <w:rPr>
          <w:sz w:val="12"/>
          <w:szCs w:val="12"/>
        </w:rPr>
        <w:t xml:space="preserve">, </w:t>
      </w:r>
      <w:proofErr w:type="spellStart"/>
      <w:r w:rsidRPr="00A939B0">
        <w:rPr>
          <w:sz w:val="12"/>
          <w:szCs w:val="12"/>
        </w:rPr>
        <w:t>Strateji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Geliştirme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Daire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Başkanlığı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Muhasebe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Müdürlüğünün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veznesine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veya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Iban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numarasına</w:t>
      </w:r>
      <w:proofErr w:type="spellEnd"/>
      <w:r w:rsidRPr="00A939B0">
        <w:rPr>
          <w:sz w:val="12"/>
          <w:szCs w:val="12"/>
        </w:rPr>
        <w:t xml:space="preserve"> 118</w:t>
      </w:r>
      <w:proofErr w:type="gramStart"/>
      <w:r w:rsidRPr="00A939B0">
        <w:rPr>
          <w:sz w:val="12"/>
          <w:szCs w:val="12"/>
        </w:rPr>
        <w:t>,00</w:t>
      </w:r>
      <w:proofErr w:type="gramEnd"/>
      <w:r w:rsidRPr="00A939B0">
        <w:rPr>
          <w:sz w:val="12"/>
          <w:szCs w:val="12"/>
        </w:rPr>
        <w:t xml:space="preserve"> TL ( KDV DAHİL ) </w:t>
      </w:r>
      <w:proofErr w:type="spellStart"/>
      <w:r w:rsidRPr="00A939B0">
        <w:rPr>
          <w:sz w:val="12"/>
          <w:szCs w:val="12"/>
        </w:rPr>
        <w:t>dosya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ücreti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yatırılarak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makbuzuyla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idari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</w:t>
      </w:r>
      <w:proofErr w:type="spellEnd"/>
      <w:r w:rsidRPr="00A939B0">
        <w:rPr>
          <w:sz w:val="12"/>
          <w:szCs w:val="12"/>
        </w:rPr>
        <w:t xml:space="preserve"> Mali </w:t>
      </w:r>
      <w:proofErr w:type="spellStart"/>
      <w:r w:rsidRPr="00A939B0">
        <w:rPr>
          <w:sz w:val="12"/>
          <w:szCs w:val="12"/>
        </w:rPr>
        <w:t>İşler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Şube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Müdürlüğünden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alınabilir</w:t>
      </w:r>
      <w:proofErr w:type="spellEnd"/>
      <w:r w:rsidRPr="00A939B0">
        <w:rPr>
          <w:sz w:val="12"/>
          <w:szCs w:val="12"/>
        </w:rPr>
        <w:t>. (</w:t>
      </w:r>
      <w:proofErr w:type="spellStart"/>
      <w:proofErr w:type="gramStart"/>
      <w:r w:rsidRPr="00A939B0">
        <w:rPr>
          <w:sz w:val="12"/>
          <w:szCs w:val="12"/>
        </w:rPr>
        <w:t>vergi</w:t>
      </w:r>
      <w:proofErr w:type="spellEnd"/>
      <w:proofErr w:type="gramEnd"/>
      <w:r w:rsidRPr="00A939B0">
        <w:rPr>
          <w:sz w:val="12"/>
          <w:szCs w:val="12"/>
        </w:rPr>
        <w:t xml:space="preserve"> no 1910589205- </w:t>
      </w:r>
      <w:proofErr w:type="spellStart"/>
      <w:r w:rsidRPr="00A939B0">
        <w:rPr>
          <w:sz w:val="12"/>
          <w:szCs w:val="12"/>
        </w:rPr>
        <w:t>Ziraat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Bankası</w:t>
      </w:r>
      <w:proofErr w:type="spellEnd"/>
      <w:r w:rsidRPr="00A939B0">
        <w:rPr>
          <w:sz w:val="12"/>
          <w:szCs w:val="12"/>
        </w:rPr>
        <w:t xml:space="preserve"> Bursa </w:t>
      </w:r>
      <w:proofErr w:type="spellStart"/>
      <w:r w:rsidRPr="00A939B0">
        <w:rPr>
          <w:sz w:val="12"/>
          <w:szCs w:val="12"/>
        </w:rPr>
        <w:t>Şubesi</w:t>
      </w:r>
      <w:proofErr w:type="spellEnd"/>
      <w:r w:rsidRPr="00A939B0">
        <w:rPr>
          <w:sz w:val="12"/>
          <w:szCs w:val="12"/>
        </w:rPr>
        <w:t xml:space="preserve"> ( </w:t>
      </w:r>
      <w:proofErr w:type="spellStart"/>
      <w:r w:rsidRPr="00A939B0">
        <w:rPr>
          <w:sz w:val="12"/>
          <w:szCs w:val="12"/>
        </w:rPr>
        <w:t>şube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kodu</w:t>
      </w:r>
      <w:proofErr w:type="spellEnd"/>
      <w:r w:rsidRPr="00A939B0">
        <w:rPr>
          <w:sz w:val="12"/>
          <w:szCs w:val="12"/>
        </w:rPr>
        <w:t xml:space="preserve"> 60 ) TR19 000 1 000 0 6056 210560 5002  )</w:t>
      </w:r>
    </w:p>
    <w:p w:rsidR="00A939B0" w:rsidRPr="00A939B0" w:rsidRDefault="00A939B0" w:rsidP="00A939B0">
      <w:pPr>
        <w:jc w:val="both"/>
        <w:rPr>
          <w:sz w:val="12"/>
          <w:szCs w:val="12"/>
        </w:rPr>
      </w:pPr>
      <w:r w:rsidRPr="00A939B0">
        <w:rPr>
          <w:sz w:val="12"/>
          <w:szCs w:val="12"/>
        </w:rPr>
        <w:t>7-</w:t>
      </w:r>
      <w:r w:rsidRPr="00A939B0">
        <w:rPr>
          <w:sz w:val="12"/>
          <w:szCs w:val="12"/>
        </w:rPr>
        <w:tab/>
      </w:r>
      <w:proofErr w:type="spellStart"/>
      <w:r w:rsidRPr="00A939B0">
        <w:rPr>
          <w:sz w:val="12"/>
          <w:szCs w:val="12"/>
        </w:rPr>
        <w:t>Geçici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proofErr w:type="gramStart"/>
      <w:r w:rsidRPr="00A939B0">
        <w:rPr>
          <w:sz w:val="12"/>
          <w:szCs w:val="12"/>
        </w:rPr>
        <w:t>teminat</w:t>
      </w:r>
      <w:proofErr w:type="spellEnd"/>
      <w:r w:rsidRPr="00A939B0">
        <w:rPr>
          <w:sz w:val="12"/>
          <w:szCs w:val="12"/>
        </w:rPr>
        <w:t xml:space="preserve">  </w:t>
      </w:r>
      <w:proofErr w:type="spellStart"/>
      <w:r w:rsidRPr="00A939B0">
        <w:rPr>
          <w:sz w:val="12"/>
          <w:szCs w:val="12"/>
        </w:rPr>
        <w:t>nakit</w:t>
      </w:r>
      <w:proofErr w:type="spellEnd"/>
      <w:proofErr w:type="gram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olarak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Strateji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Geliştirme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Daire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Başkanlığı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Muhasebe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Müdürlüğünün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veznesine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veya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Iban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numarasına</w:t>
      </w:r>
      <w:proofErr w:type="spellEnd"/>
      <w:r w:rsidRPr="00A939B0">
        <w:rPr>
          <w:sz w:val="12"/>
          <w:szCs w:val="12"/>
        </w:rPr>
        <w:t xml:space="preserve">  </w:t>
      </w:r>
      <w:proofErr w:type="spellStart"/>
      <w:r w:rsidRPr="00A939B0">
        <w:rPr>
          <w:sz w:val="12"/>
          <w:szCs w:val="12"/>
        </w:rPr>
        <w:t>yatırılabilir</w:t>
      </w:r>
      <w:proofErr w:type="spellEnd"/>
      <w:r w:rsidRPr="00A939B0">
        <w:rPr>
          <w:sz w:val="12"/>
          <w:szCs w:val="12"/>
        </w:rPr>
        <w:t>.(</w:t>
      </w:r>
      <w:proofErr w:type="spellStart"/>
      <w:r w:rsidRPr="00A939B0">
        <w:rPr>
          <w:sz w:val="12"/>
          <w:szCs w:val="12"/>
        </w:rPr>
        <w:t>vergi</w:t>
      </w:r>
      <w:proofErr w:type="spellEnd"/>
      <w:r w:rsidRPr="00A939B0">
        <w:rPr>
          <w:sz w:val="12"/>
          <w:szCs w:val="12"/>
        </w:rPr>
        <w:t xml:space="preserve"> no 1910589205- </w:t>
      </w:r>
      <w:proofErr w:type="spellStart"/>
      <w:r w:rsidRPr="00A939B0">
        <w:rPr>
          <w:sz w:val="12"/>
          <w:szCs w:val="12"/>
        </w:rPr>
        <w:t>Ziraat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Bankası</w:t>
      </w:r>
      <w:proofErr w:type="spellEnd"/>
      <w:r w:rsidRPr="00A939B0">
        <w:rPr>
          <w:sz w:val="12"/>
          <w:szCs w:val="12"/>
        </w:rPr>
        <w:t xml:space="preserve"> Bursa </w:t>
      </w:r>
      <w:proofErr w:type="spellStart"/>
      <w:r w:rsidRPr="00A939B0">
        <w:rPr>
          <w:sz w:val="12"/>
          <w:szCs w:val="12"/>
        </w:rPr>
        <w:t>Şubesi</w:t>
      </w:r>
      <w:proofErr w:type="spellEnd"/>
      <w:r w:rsidRPr="00A939B0">
        <w:rPr>
          <w:sz w:val="12"/>
          <w:szCs w:val="12"/>
        </w:rPr>
        <w:t xml:space="preserve"> ( </w:t>
      </w:r>
      <w:proofErr w:type="spellStart"/>
      <w:r w:rsidRPr="00A939B0">
        <w:rPr>
          <w:sz w:val="12"/>
          <w:szCs w:val="12"/>
        </w:rPr>
        <w:t>şube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kodu</w:t>
      </w:r>
      <w:proofErr w:type="spellEnd"/>
      <w:r w:rsidRPr="00A939B0">
        <w:rPr>
          <w:sz w:val="12"/>
          <w:szCs w:val="12"/>
        </w:rPr>
        <w:t xml:space="preserve"> 60 ) TR19 000 1 000    0 6056 210560 5002 )</w:t>
      </w:r>
    </w:p>
    <w:p w:rsidR="00A939B0" w:rsidRPr="00A939B0" w:rsidRDefault="00A939B0" w:rsidP="00A939B0">
      <w:pPr>
        <w:jc w:val="both"/>
        <w:rPr>
          <w:sz w:val="12"/>
          <w:szCs w:val="12"/>
        </w:rPr>
      </w:pPr>
      <w:r w:rsidRPr="00A939B0">
        <w:rPr>
          <w:sz w:val="12"/>
          <w:szCs w:val="12"/>
        </w:rPr>
        <w:t>8-</w:t>
      </w:r>
      <w:r w:rsidRPr="00A939B0">
        <w:rPr>
          <w:sz w:val="12"/>
          <w:szCs w:val="12"/>
        </w:rPr>
        <w:tab/>
      </w:r>
      <w:proofErr w:type="spellStart"/>
      <w:r w:rsidRPr="00A939B0">
        <w:rPr>
          <w:sz w:val="12"/>
          <w:szCs w:val="12"/>
        </w:rPr>
        <w:t>İhaleye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katılacak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gerçek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tüzel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kişiler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tüm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parseller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için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tek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bir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fiyat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teklif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edeceklerdir</w:t>
      </w:r>
      <w:proofErr w:type="spellEnd"/>
      <w:r w:rsidRPr="00A939B0">
        <w:rPr>
          <w:sz w:val="12"/>
          <w:szCs w:val="12"/>
        </w:rPr>
        <w:t xml:space="preserve">. </w:t>
      </w:r>
      <w:proofErr w:type="spellStart"/>
      <w:r w:rsidRPr="00A939B0">
        <w:rPr>
          <w:sz w:val="12"/>
          <w:szCs w:val="12"/>
        </w:rPr>
        <w:t>Gerçek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tüzel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kişilerin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teklifleri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bütün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olarak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değerlendirilecek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olup</w:t>
      </w:r>
      <w:proofErr w:type="spellEnd"/>
      <w:r w:rsidRPr="00A939B0">
        <w:rPr>
          <w:sz w:val="12"/>
          <w:szCs w:val="12"/>
        </w:rPr>
        <w:t xml:space="preserve">, </w:t>
      </w:r>
      <w:proofErr w:type="spellStart"/>
      <w:r w:rsidRPr="00A939B0">
        <w:rPr>
          <w:sz w:val="12"/>
          <w:szCs w:val="12"/>
        </w:rPr>
        <w:t>ihale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bir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gerçek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veya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tüzel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proofErr w:type="gramStart"/>
      <w:r w:rsidRPr="00A939B0">
        <w:rPr>
          <w:sz w:val="12"/>
          <w:szCs w:val="12"/>
        </w:rPr>
        <w:t>kişi</w:t>
      </w:r>
      <w:proofErr w:type="spellEnd"/>
      <w:proofErr w:type="gram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üzerine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bırakılacaktır</w:t>
      </w:r>
      <w:proofErr w:type="spellEnd"/>
      <w:r w:rsidRPr="00A939B0">
        <w:rPr>
          <w:sz w:val="12"/>
          <w:szCs w:val="12"/>
        </w:rPr>
        <w:t xml:space="preserve">. </w:t>
      </w:r>
    </w:p>
    <w:p w:rsidR="00A939B0" w:rsidRPr="00A939B0" w:rsidRDefault="00A939B0" w:rsidP="00A939B0">
      <w:pPr>
        <w:jc w:val="both"/>
        <w:rPr>
          <w:sz w:val="12"/>
          <w:szCs w:val="12"/>
        </w:rPr>
      </w:pPr>
      <w:r w:rsidRPr="00A939B0">
        <w:rPr>
          <w:sz w:val="12"/>
          <w:szCs w:val="12"/>
        </w:rPr>
        <w:t>9-</w:t>
      </w:r>
      <w:r w:rsidRPr="00A939B0">
        <w:rPr>
          <w:sz w:val="12"/>
          <w:szCs w:val="12"/>
        </w:rPr>
        <w:tab/>
      </w:r>
      <w:proofErr w:type="spellStart"/>
      <w:r w:rsidRPr="00A939B0">
        <w:rPr>
          <w:sz w:val="12"/>
          <w:szCs w:val="12"/>
        </w:rPr>
        <w:t>İhaleye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iştirak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edeceklerden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istenilen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belgeleri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İdari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</w:t>
      </w:r>
      <w:proofErr w:type="spellEnd"/>
      <w:r w:rsidRPr="00A939B0">
        <w:rPr>
          <w:sz w:val="12"/>
          <w:szCs w:val="12"/>
        </w:rPr>
        <w:t xml:space="preserve"> Mali </w:t>
      </w:r>
      <w:proofErr w:type="spellStart"/>
      <w:r w:rsidRPr="00A939B0">
        <w:rPr>
          <w:sz w:val="12"/>
          <w:szCs w:val="12"/>
        </w:rPr>
        <w:t>İşler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Şube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Müdürlüğü’ne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en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geç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ihale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günü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saat</w:t>
      </w:r>
      <w:proofErr w:type="spellEnd"/>
      <w:r w:rsidRPr="00A939B0">
        <w:rPr>
          <w:sz w:val="12"/>
          <w:szCs w:val="12"/>
        </w:rPr>
        <w:t xml:space="preserve"> 10.00’a </w:t>
      </w:r>
      <w:proofErr w:type="spellStart"/>
      <w:proofErr w:type="gramStart"/>
      <w:r w:rsidRPr="00A939B0">
        <w:rPr>
          <w:sz w:val="12"/>
          <w:szCs w:val="12"/>
        </w:rPr>
        <w:t>kadar</w:t>
      </w:r>
      <w:proofErr w:type="spellEnd"/>
      <w:proofErr w:type="gramEnd"/>
      <w:r w:rsidRPr="00A939B0">
        <w:rPr>
          <w:sz w:val="12"/>
          <w:szCs w:val="12"/>
        </w:rPr>
        <w:t xml:space="preserve">, </w:t>
      </w:r>
      <w:proofErr w:type="spellStart"/>
      <w:r w:rsidRPr="00A939B0">
        <w:rPr>
          <w:sz w:val="12"/>
          <w:szCs w:val="12"/>
        </w:rPr>
        <w:t>teslim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etmeleri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gerekmektedir</w:t>
      </w:r>
      <w:proofErr w:type="spellEnd"/>
      <w:r w:rsidRPr="00A939B0">
        <w:rPr>
          <w:sz w:val="12"/>
          <w:szCs w:val="12"/>
        </w:rPr>
        <w:t xml:space="preserve">. </w:t>
      </w:r>
      <w:proofErr w:type="spellStart"/>
      <w:r w:rsidRPr="00A939B0">
        <w:rPr>
          <w:sz w:val="12"/>
          <w:szCs w:val="12"/>
        </w:rPr>
        <w:t>İsteklilerin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ihale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gün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saatinde</w:t>
      </w:r>
      <w:proofErr w:type="spellEnd"/>
      <w:r w:rsidRPr="00A939B0">
        <w:rPr>
          <w:sz w:val="12"/>
          <w:szCs w:val="12"/>
        </w:rPr>
        <w:t xml:space="preserve"> Bursa </w:t>
      </w:r>
      <w:proofErr w:type="spellStart"/>
      <w:r w:rsidRPr="00A939B0">
        <w:rPr>
          <w:sz w:val="12"/>
          <w:szCs w:val="12"/>
        </w:rPr>
        <w:t>Teknik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Üniversitesi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Erguvan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Toplantı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proofErr w:type="gramStart"/>
      <w:r w:rsidRPr="00A939B0">
        <w:rPr>
          <w:sz w:val="12"/>
          <w:szCs w:val="12"/>
        </w:rPr>
        <w:t>Salonunda</w:t>
      </w:r>
      <w:proofErr w:type="spellEnd"/>
      <w:r w:rsidRPr="00A939B0">
        <w:rPr>
          <w:sz w:val="12"/>
          <w:szCs w:val="12"/>
        </w:rPr>
        <w:t xml:space="preserve">  </w:t>
      </w:r>
      <w:proofErr w:type="spellStart"/>
      <w:r w:rsidRPr="00A939B0">
        <w:rPr>
          <w:sz w:val="12"/>
          <w:szCs w:val="12"/>
        </w:rPr>
        <w:t>hazır</w:t>
      </w:r>
      <w:proofErr w:type="spellEnd"/>
      <w:proofErr w:type="gram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bulunmaları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gerekmektedir.Postayla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müracat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halinde</w:t>
      </w:r>
      <w:proofErr w:type="spellEnd"/>
      <w:r w:rsidRPr="00A939B0">
        <w:rPr>
          <w:sz w:val="12"/>
          <w:szCs w:val="12"/>
        </w:rPr>
        <w:t xml:space="preserve"> 2886 </w:t>
      </w:r>
      <w:proofErr w:type="spellStart"/>
      <w:r w:rsidRPr="00A939B0">
        <w:rPr>
          <w:sz w:val="12"/>
          <w:szCs w:val="12"/>
        </w:rPr>
        <w:t>Sayılı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Kanun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hükümleri</w:t>
      </w:r>
      <w:proofErr w:type="spellEnd"/>
      <w:r w:rsidRPr="00A939B0">
        <w:rPr>
          <w:sz w:val="12"/>
          <w:szCs w:val="12"/>
        </w:rPr>
        <w:t xml:space="preserve">  </w:t>
      </w:r>
      <w:proofErr w:type="spellStart"/>
      <w:r w:rsidRPr="00A939B0">
        <w:rPr>
          <w:sz w:val="12"/>
          <w:szCs w:val="12"/>
        </w:rPr>
        <w:t>geçerlidir</w:t>
      </w:r>
      <w:proofErr w:type="spellEnd"/>
      <w:r w:rsidRPr="00A939B0">
        <w:rPr>
          <w:sz w:val="12"/>
          <w:szCs w:val="12"/>
        </w:rPr>
        <w:t>.</w:t>
      </w:r>
    </w:p>
    <w:p w:rsidR="00A939B0" w:rsidRPr="00A939B0" w:rsidRDefault="00A939B0" w:rsidP="00A939B0">
      <w:pPr>
        <w:jc w:val="both"/>
        <w:rPr>
          <w:sz w:val="12"/>
          <w:szCs w:val="12"/>
        </w:rPr>
      </w:pPr>
      <w:r w:rsidRPr="00A939B0">
        <w:rPr>
          <w:sz w:val="12"/>
          <w:szCs w:val="12"/>
        </w:rPr>
        <w:t>10-</w:t>
      </w:r>
      <w:r w:rsidRPr="00A939B0">
        <w:rPr>
          <w:sz w:val="12"/>
          <w:szCs w:val="12"/>
        </w:rPr>
        <w:tab/>
        <w:t xml:space="preserve">İlana </w:t>
      </w:r>
      <w:proofErr w:type="spellStart"/>
      <w:r w:rsidRPr="00A939B0">
        <w:rPr>
          <w:sz w:val="12"/>
          <w:szCs w:val="12"/>
        </w:rPr>
        <w:t>yazılmayan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bilgiler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şartnamede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sözleşmede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mevcut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olup</w:t>
      </w:r>
      <w:proofErr w:type="spellEnd"/>
      <w:r w:rsidRPr="00A939B0">
        <w:rPr>
          <w:sz w:val="12"/>
          <w:szCs w:val="12"/>
        </w:rPr>
        <w:t xml:space="preserve">, </w:t>
      </w:r>
      <w:proofErr w:type="spellStart"/>
      <w:r w:rsidRPr="00A939B0">
        <w:rPr>
          <w:sz w:val="12"/>
          <w:szCs w:val="12"/>
        </w:rPr>
        <w:t>ihaleye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katılan</w:t>
      </w:r>
      <w:proofErr w:type="spellEnd"/>
      <w:r w:rsidRPr="00A939B0">
        <w:rPr>
          <w:sz w:val="12"/>
          <w:szCs w:val="12"/>
        </w:rPr>
        <w:t xml:space="preserve"> her </w:t>
      </w:r>
      <w:proofErr w:type="spellStart"/>
      <w:r w:rsidRPr="00A939B0">
        <w:rPr>
          <w:sz w:val="12"/>
          <w:szCs w:val="12"/>
        </w:rPr>
        <w:t>istekli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kiralanacak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yeri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görmüş</w:t>
      </w:r>
      <w:proofErr w:type="gramStart"/>
      <w:r w:rsidRPr="00A939B0">
        <w:rPr>
          <w:sz w:val="12"/>
          <w:szCs w:val="12"/>
        </w:rPr>
        <w:t>,teknik</w:t>
      </w:r>
      <w:proofErr w:type="spellEnd"/>
      <w:proofErr w:type="gram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şartnamedeki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şartlarla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kira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sözleşmesine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konulmuş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şartları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okumuş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kabul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etmiş</w:t>
      </w:r>
      <w:proofErr w:type="spellEnd"/>
      <w:r w:rsidRPr="00A939B0">
        <w:rPr>
          <w:sz w:val="12"/>
          <w:szCs w:val="12"/>
        </w:rPr>
        <w:t xml:space="preserve">   </w:t>
      </w:r>
      <w:proofErr w:type="spellStart"/>
      <w:r w:rsidRPr="00A939B0">
        <w:rPr>
          <w:sz w:val="12"/>
          <w:szCs w:val="12"/>
        </w:rPr>
        <w:t>sayılır</w:t>
      </w:r>
      <w:proofErr w:type="spellEnd"/>
      <w:r w:rsidRPr="00A939B0">
        <w:rPr>
          <w:sz w:val="12"/>
          <w:szCs w:val="12"/>
        </w:rPr>
        <w:t>.</w:t>
      </w:r>
    </w:p>
    <w:p w:rsidR="00A939B0" w:rsidRPr="00A939B0" w:rsidRDefault="00A939B0" w:rsidP="00A939B0">
      <w:pPr>
        <w:jc w:val="both"/>
        <w:rPr>
          <w:sz w:val="12"/>
          <w:szCs w:val="12"/>
        </w:rPr>
      </w:pPr>
      <w:r w:rsidRPr="00A939B0">
        <w:rPr>
          <w:sz w:val="12"/>
          <w:szCs w:val="12"/>
        </w:rPr>
        <w:t>11-</w:t>
      </w:r>
      <w:r w:rsidRPr="00A939B0">
        <w:rPr>
          <w:sz w:val="12"/>
          <w:szCs w:val="12"/>
        </w:rPr>
        <w:tab/>
      </w:r>
      <w:proofErr w:type="spellStart"/>
      <w:r w:rsidRPr="00A939B0">
        <w:rPr>
          <w:sz w:val="12"/>
          <w:szCs w:val="12"/>
        </w:rPr>
        <w:t>İhale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sözleşmeye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ait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tüm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giderler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kiracıya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aittir</w:t>
      </w:r>
      <w:proofErr w:type="spellEnd"/>
      <w:r w:rsidRPr="00A939B0">
        <w:rPr>
          <w:sz w:val="12"/>
          <w:szCs w:val="12"/>
        </w:rPr>
        <w:t>.</w:t>
      </w:r>
    </w:p>
    <w:p w:rsidR="00A939B0" w:rsidRPr="00A939B0" w:rsidRDefault="00A939B0" w:rsidP="00A939B0">
      <w:pPr>
        <w:jc w:val="both"/>
        <w:rPr>
          <w:sz w:val="12"/>
          <w:szCs w:val="12"/>
        </w:rPr>
      </w:pPr>
      <w:r w:rsidRPr="00A939B0">
        <w:rPr>
          <w:sz w:val="12"/>
          <w:szCs w:val="12"/>
        </w:rPr>
        <w:t>12-</w:t>
      </w:r>
      <w:r w:rsidRPr="00A939B0">
        <w:rPr>
          <w:sz w:val="12"/>
          <w:szCs w:val="12"/>
        </w:rPr>
        <w:tab/>
      </w:r>
      <w:proofErr w:type="spellStart"/>
      <w:r w:rsidRPr="00A939B0">
        <w:rPr>
          <w:sz w:val="12"/>
          <w:szCs w:val="12"/>
        </w:rPr>
        <w:t>İhalenin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onaylanmasından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sonra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yasal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süre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içerisinde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sözleşme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imzalamayan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isteklinin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geçici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teminatları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İdare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bütcesine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proofErr w:type="gramStart"/>
      <w:r w:rsidRPr="00A939B0">
        <w:rPr>
          <w:sz w:val="12"/>
          <w:szCs w:val="12"/>
        </w:rPr>
        <w:t>irad</w:t>
      </w:r>
      <w:proofErr w:type="spellEnd"/>
      <w:r w:rsidRPr="00A939B0">
        <w:rPr>
          <w:sz w:val="12"/>
          <w:szCs w:val="12"/>
        </w:rPr>
        <w:t xml:space="preserve">  </w:t>
      </w:r>
      <w:proofErr w:type="spellStart"/>
      <w:r w:rsidRPr="00A939B0">
        <w:rPr>
          <w:sz w:val="12"/>
          <w:szCs w:val="12"/>
        </w:rPr>
        <w:t>kaydedilecektir</w:t>
      </w:r>
      <w:proofErr w:type="spellEnd"/>
      <w:proofErr w:type="gramEnd"/>
      <w:r w:rsidRPr="00A939B0">
        <w:rPr>
          <w:sz w:val="12"/>
          <w:szCs w:val="12"/>
        </w:rPr>
        <w:t>.</w:t>
      </w:r>
    </w:p>
    <w:p w:rsidR="00A939B0" w:rsidRPr="00A939B0" w:rsidRDefault="00A939B0" w:rsidP="00A939B0">
      <w:pPr>
        <w:jc w:val="both"/>
        <w:rPr>
          <w:sz w:val="12"/>
          <w:szCs w:val="12"/>
        </w:rPr>
      </w:pPr>
      <w:r w:rsidRPr="00A939B0">
        <w:rPr>
          <w:sz w:val="12"/>
          <w:szCs w:val="12"/>
        </w:rPr>
        <w:t>13-</w:t>
      </w:r>
      <w:r w:rsidRPr="00A939B0">
        <w:rPr>
          <w:sz w:val="12"/>
          <w:szCs w:val="12"/>
        </w:rPr>
        <w:tab/>
      </w:r>
      <w:proofErr w:type="spellStart"/>
      <w:r w:rsidRPr="00A939B0">
        <w:rPr>
          <w:sz w:val="12"/>
          <w:szCs w:val="12"/>
        </w:rPr>
        <w:t>İhale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uhdesinde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kalmayan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gerçek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tüzel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kişilerin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yatırmış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oldukları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proofErr w:type="gramStart"/>
      <w:r w:rsidRPr="00A939B0">
        <w:rPr>
          <w:sz w:val="12"/>
          <w:szCs w:val="12"/>
        </w:rPr>
        <w:t>geçici</w:t>
      </w:r>
      <w:proofErr w:type="spellEnd"/>
      <w:r w:rsidRPr="00A939B0">
        <w:rPr>
          <w:sz w:val="12"/>
          <w:szCs w:val="12"/>
        </w:rPr>
        <w:t xml:space="preserve">  </w:t>
      </w:r>
      <w:proofErr w:type="spellStart"/>
      <w:r w:rsidRPr="00A939B0">
        <w:rPr>
          <w:sz w:val="12"/>
          <w:szCs w:val="12"/>
        </w:rPr>
        <w:t>teminatları</w:t>
      </w:r>
      <w:proofErr w:type="spellEnd"/>
      <w:proofErr w:type="gram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talep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dilekçelerinde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belirtilen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banka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hesaplarına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iade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edilecektir</w:t>
      </w:r>
      <w:proofErr w:type="spellEnd"/>
      <w:r w:rsidRPr="00A939B0">
        <w:rPr>
          <w:sz w:val="12"/>
          <w:szCs w:val="12"/>
        </w:rPr>
        <w:t>.</w:t>
      </w:r>
    </w:p>
    <w:p w:rsidR="00A939B0" w:rsidRPr="00A939B0" w:rsidRDefault="00A939B0" w:rsidP="00A939B0">
      <w:pPr>
        <w:jc w:val="both"/>
        <w:rPr>
          <w:sz w:val="12"/>
          <w:szCs w:val="12"/>
        </w:rPr>
      </w:pPr>
      <w:r w:rsidRPr="00A939B0">
        <w:rPr>
          <w:sz w:val="12"/>
          <w:szCs w:val="12"/>
        </w:rPr>
        <w:t>14-</w:t>
      </w:r>
      <w:r w:rsidRPr="00A939B0">
        <w:rPr>
          <w:sz w:val="12"/>
          <w:szCs w:val="12"/>
        </w:rPr>
        <w:tab/>
      </w:r>
      <w:proofErr w:type="spellStart"/>
      <w:r w:rsidRPr="00A939B0">
        <w:rPr>
          <w:sz w:val="12"/>
          <w:szCs w:val="12"/>
        </w:rPr>
        <w:t>Telgraf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veya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faksla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yapılacak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müracaatlar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ve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postada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meydana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gelebilecek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gecikmeler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proofErr w:type="gramStart"/>
      <w:r w:rsidRPr="00A939B0">
        <w:rPr>
          <w:sz w:val="12"/>
          <w:szCs w:val="12"/>
        </w:rPr>
        <w:t>kabul</w:t>
      </w:r>
      <w:proofErr w:type="spellEnd"/>
      <w:proofErr w:type="gram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edilmeyecektir</w:t>
      </w:r>
      <w:proofErr w:type="spellEnd"/>
      <w:r w:rsidRPr="00A939B0">
        <w:rPr>
          <w:sz w:val="12"/>
          <w:szCs w:val="12"/>
        </w:rPr>
        <w:t>.</w:t>
      </w:r>
    </w:p>
    <w:p w:rsidR="00A939B0" w:rsidRPr="00A939B0" w:rsidRDefault="00A939B0" w:rsidP="00A939B0">
      <w:pPr>
        <w:jc w:val="both"/>
        <w:rPr>
          <w:sz w:val="12"/>
          <w:szCs w:val="12"/>
        </w:rPr>
      </w:pPr>
      <w:r w:rsidRPr="00A939B0">
        <w:rPr>
          <w:sz w:val="12"/>
          <w:szCs w:val="12"/>
        </w:rPr>
        <w:t>15-</w:t>
      </w:r>
      <w:r w:rsidRPr="00A939B0">
        <w:rPr>
          <w:sz w:val="12"/>
          <w:szCs w:val="12"/>
        </w:rPr>
        <w:tab/>
      </w:r>
      <w:proofErr w:type="spellStart"/>
      <w:r w:rsidRPr="00A939B0">
        <w:rPr>
          <w:sz w:val="12"/>
          <w:szCs w:val="12"/>
        </w:rPr>
        <w:t>İdaremiz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ihaleyi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yapıp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yapmamakta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serbesttir</w:t>
      </w:r>
      <w:proofErr w:type="spellEnd"/>
      <w:r w:rsidRPr="00A939B0">
        <w:rPr>
          <w:sz w:val="12"/>
          <w:szCs w:val="12"/>
        </w:rPr>
        <w:t>.</w:t>
      </w:r>
    </w:p>
    <w:p w:rsidR="00A939B0" w:rsidRPr="00A939B0" w:rsidRDefault="00A939B0" w:rsidP="00A939B0">
      <w:pPr>
        <w:jc w:val="both"/>
        <w:rPr>
          <w:sz w:val="12"/>
          <w:szCs w:val="12"/>
        </w:rPr>
      </w:pPr>
    </w:p>
    <w:p w:rsidR="00A939B0" w:rsidRPr="00A939B0" w:rsidRDefault="00A939B0" w:rsidP="00A939B0">
      <w:pPr>
        <w:jc w:val="both"/>
        <w:rPr>
          <w:sz w:val="12"/>
          <w:szCs w:val="12"/>
        </w:rPr>
      </w:pPr>
      <w:proofErr w:type="spellStart"/>
      <w:r w:rsidRPr="00A939B0">
        <w:rPr>
          <w:sz w:val="12"/>
          <w:szCs w:val="12"/>
        </w:rPr>
        <w:t>Bilgi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için</w:t>
      </w:r>
      <w:proofErr w:type="spellEnd"/>
      <w:r w:rsidRPr="00A939B0">
        <w:rPr>
          <w:sz w:val="12"/>
          <w:szCs w:val="12"/>
        </w:rPr>
        <w:t xml:space="preserve">: </w:t>
      </w:r>
      <w:proofErr w:type="gramStart"/>
      <w:r w:rsidRPr="00A939B0">
        <w:rPr>
          <w:sz w:val="12"/>
          <w:szCs w:val="12"/>
        </w:rPr>
        <w:t xml:space="preserve">( </w:t>
      </w:r>
      <w:proofErr w:type="spellStart"/>
      <w:r w:rsidRPr="00A939B0">
        <w:rPr>
          <w:sz w:val="12"/>
          <w:szCs w:val="12"/>
        </w:rPr>
        <w:t>Telefon</w:t>
      </w:r>
      <w:proofErr w:type="spellEnd"/>
      <w:proofErr w:type="gram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numarası</w:t>
      </w:r>
      <w:proofErr w:type="spellEnd"/>
      <w:r w:rsidRPr="00A939B0">
        <w:rPr>
          <w:sz w:val="12"/>
          <w:szCs w:val="12"/>
        </w:rPr>
        <w:t xml:space="preserve">: 2243003282  - ( </w:t>
      </w:r>
      <w:proofErr w:type="spellStart"/>
      <w:r w:rsidRPr="00A939B0">
        <w:rPr>
          <w:sz w:val="12"/>
          <w:szCs w:val="12"/>
        </w:rPr>
        <w:t>Faks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numarası</w:t>
      </w:r>
      <w:proofErr w:type="spellEnd"/>
      <w:r w:rsidRPr="00A939B0">
        <w:rPr>
          <w:sz w:val="12"/>
          <w:szCs w:val="12"/>
        </w:rPr>
        <w:t xml:space="preserve">: 2243003299  ) - ( e- </w:t>
      </w:r>
      <w:proofErr w:type="spellStart"/>
      <w:r w:rsidRPr="00A939B0">
        <w:rPr>
          <w:sz w:val="12"/>
          <w:szCs w:val="12"/>
        </w:rPr>
        <w:t>posta</w:t>
      </w:r>
      <w:proofErr w:type="spellEnd"/>
      <w:r w:rsidRPr="00A939B0">
        <w:rPr>
          <w:sz w:val="12"/>
          <w:szCs w:val="12"/>
        </w:rPr>
        <w:t>: ergin.arabacioglu@btu.edu.tr-</w:t>
      </w:r>
      <w:proofErr w:type="spellStart"/>
      <w:r w:rsidRPr="00A939B0">
        <w:rPr>
          <w:sz w:val="12"/>
          <w:szCs w:val="12"/>
        </w:rPr>
        <w:t>Elektronik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Ağ:www.imid.btu.edu.tr</w:t>
      </w:r>
      <w:proofErr w:type="spellEnd"/>
      <w:r w:rsidRPr="00A939B0">
        <w:rPr>
          <w:sz w:val="12"/>
          <w:szCs w:val="12"/>
        </w:rPr>
        <w:t xml:space="preserve">  )</w:t>
      </w:r>
      <w:r w:rsidRPr="00A939B0">
        <w:rPr>
          <w:sz w:val="12"/>
          <w:szCs w:val="12"/>
        </w:rPr>
        <w:cr/>
      </w:r>
    </w:p>
    <w:p w:rsidR="00A939B0" w:rsidRDefault="00A939B0" w:rsidP="00A939B0">
      <w:pPr>
        <w:jc w:val="both"/>
      </w:pPr>
      <w:proofErr w:type="spellStart"/>
      <w:proofErr w:type="gramStart"/>
      <w:r w:rsidRPr="00A939B0">
        <w:rPr>
          <w:sz w:val="12"/>
          <w:szCs w:val="12"/>
        </w:rPr>
        <w:t>İlan</w:t>
      </w:r>
      <w:proofErr w:type="spellEnd"/>
      <w:r w:rsidRPr="00A939B0">
        <w:rPr>
          <w:sz w:val="12"/>
          <w:szCs w:val="12"/>
        </w:rPr>
        <w:t xml:space="preserve"> </w:t>
      </w:r>
      <w:proofErr w:type="spellStart"/>
      <w:r w:rsidRPr="00A939B0">
        <w:rPr>
          <w:sz w:val="12"/>
          <w:szCs w:val="12"/>
        </w:rPr>
        <w:t>Olunur</w:t>
      </w:r>
      <w:proofErr w:type="spellEnd"/>
      <w:r w:rsidRPr="00A939B0">
        <w:rPr>
          <w:sz w:val="12"/>
          <w:szCs w:val="12"/>
        </w:rPr>
        <w:t>.</w:t>
      </w:r>
      <w:proofErr w:type="gramEnd"/>
      <w:r>
        <w:tab/>
      </w:r>
    </w:p>
    <w:p w:rsidR="001F36FC" w:rsidRDefault="001F36FC"/>
    <w:sectPr w:rsidR="001F36FC">
      <w:pgSz w:w="11910" w:h="16840"/>
      <w:pgMar w:top="1100" w:right="92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1382"/>
    <w:multiLevelType w:val="hybridMultilevel"/>
    <w:tmpl w:val="13C600F0"/>
    <w:lvl w:ilvl="0" w:tplc="6450DF94">
      <w:start w:val="1"/>
      <w:numFmt w:val="lowerLetter"/>
      <w:lvlText w:val="%1)"/>
      <w:lvlJc w:val="left"/>
      <w:pPr>
        <w:ind w:left="890" w:hanging="125"/>
      </w:pPr>
      <w:rPr>
        <w:rFonts w:ascii="Arial" w:eastAsia="Arial" w:hAnsi="Arial" w:cs="Arial" w:hint="default"/>
        <w:b/>
        <w:bCs/>
        <w:spacing w:val="-1"/>
        <w:w w:val="101"/>
        <w:sz w:val="9"/>
        <w:szCs w:val="9"/>
      </w:rPr>
    </w:lvl>
    <w:lvl w:ilvl="1" w:tplc="B87AC82E">
      <w:numFmt w:val="bullet"/>
      <w:lvlText w:val="•"/>
      <w:lvlJc w:val="left"/>
      <w:pPr>
        <w:ind w:left="1814" w:hanging="125"/>
      </w:pPr>
      <w:rPr>
        <w:rFonts w:hint="default"/>
      </w:rPr>
    </w:lvl>
    <w:lvl w:ilvl="2" w:tplc="0F1875E8">
      <w:numFmt w:val="bullet"/>
      <w:lvlText w:val="•"/>
      <w:lvlJc w:val="left"/>
      <w:pPr>
        <w:ind w:left="2728" w:hanging="125"/>
      </w:pPr>
      <w:rPr>
        <w:rFonts w:hint="default"/>
      </w:rPr>
    </w:lvl>
    <w:lvl w:ilvl="3" w:tplc="EA72CC5E">
      <w:numFmt w:val="bullet"/>
      <w:lvlText w:val="•"/>
      <w:lvlJc w:val="left"/>
      <w:pPr>
        <w:ind w:left="3643" w:hanging="125"/>
      </w:pPr>
      <w:rPr>
        <w:rFonts w:hint="default"/>
      </w:rPr>
    </w:lvl>
    <w:lvl w:ilvl="4" w:tplc="D27A4DB6">
      <w:numFmt w:val="bullet"/>
      <w:lvlText w:val="•"/>
      <w:lvlJc w:val="left"/>
      <w:pPr>
        <w:ind w:left="4557" w:hanging="125"/>
      </w:pPr>
      <w:rPr>
        <w:rFonts w:hint="default"/>
      </w:rPr>
    </w:lvl>
    <w:lvl w:ilvl="5" w:tplc="D5940728">
      <w:numFmt w:val="bullet"/>
      <w:lvlText w:val="•"/>
      <w:lvlJc w:val="left"/>
      <w:pPr>
        <w:ind w:left="5472" w:hanging="125"/>
      </w:pPr>
      <w:rPr>
        <w:rFonts w:hint="default"/>
      </w:rPr>
    </w:lvl>
    <w:lvl w:ilvl="6" w:tplc="E1CCDD5A">
      <w:numFmt w:val="bullet"/>
      <w:lvlText w:val="•"/>
      <w:lvlJc w:val="left"/>
      <w:pPr>
        <w:ind w:left="6386" w:hanging="125"/>
      </w:pPr>
      <w:rPr>
        <w:rFonts w:hint="default"/>
      </w:rPr>
    </w:lvl>
    <w:lvl w:ilvl="7" w:tplc="638EAC44">
      <w:numFmt w:val="bullet"/>
      <w:lvlText w:val="•"/>
      <w:lvlJc w:val="left"/>
      <w:pPr>
        <w:ind w:left="7300" w:hanging="125"/>
      </w:pPr>
      <w:rPr>
        <w:rFonts w:hint="default"/>
      </w:rPr>
    </w:lvl>
    <w:lvl w:ilvl="8" w:tplc="62D8683E">
      <w:numFmt w:val="bullet"/>
      <w:lvlText w:val="•"/>
      <w:lvlJc w:val="left"/>
      <w:pPr>
        <w:ind w:left="8215" w:hanging="125"/>
      </w:pPr>
      <w:rPr>
        <w:rFonts w:hint="default"/>
      </w:rPr>
    </w:lvl>
  </w:abstractNum>
  <w:abstractNum w:abstractNumId="1">
    <w:nsid w:val="583709CF"/>
    <w:multiLevelType w:val="hybridMultilevel"/>
    <w:tmpl w:val="0E4862AC"/>
    <w:lvl w:ilvl="0" w:tplc="E5DCEE6C">
      <w:start w:val="1"/>
      <w:numFmt w:val="decimal"/>
      <w:lvlText w:val="%1-"/>
      <w:lvlJc w:val="left"/>
      <w:pPr>
        <w:ind w:left="890" w:hanging="125"/>
      </w:pPr>
      <w:rPr>
        <w:rFonts w:ascii="Arial" w:eastAsia="Arial" w:hAnsi="Arial" w:cs="Arial" w:hint="default"/>
        <w:b/>
        <w:bCs/>
        <w:spacing w:val="-1"/>
        <w:w w:val="101"/>
        <w:sz w:val="9"/>
        <w:szCs w:val="9"/>
      </w:rPr>
    </w:lvl>
    <w:lvl w:ilvl="1" w:tplc="41F23688">
      <w:numFmt w:val="bullet"/>
      <w:lvlText w:val="•"/>
      <w:lvlJc w:val="left"/>
      <w:pPr>
        <w:ind w:left="1814" w:hanging="125"/>
      </w:pPr>
      <w:rPr>
        <w:rFonts w:hint="default"/>
      </w:rPr>
    </w:lvl>
    <w:lvl w:ilvl="2" w:tplc="7CFA0C8A">
      <w:numFmt w:val="bullet"/>
      <w:lvlText w:val="•"/>
      <w:lvlJc w:val="left"/>
      <w:pPr>
        <w:ind w:left="2728" w:hanging="125"/>
      </w:pPr>
      <w:rPr>
        <w:rFonts w:hint="default"/>
      </w:rPr>
    </w:lvl>
    <w:lvl w:ilvl="3" w:tplc="7610A5F2">
      <w:numFmt w:val="bullet"/>
      <w:lvlText w:val="•"/>
      <w:lvlJc w:val="left"/>
      <w:pPr>
        <w:ind w:left="3643" w:hanging="125"/>
      </w:pPr>
      <w:rPr>
        <w:rFonts w:hint="default"/>
      </w:rPr>
    </w:lvl>
    <w:lvl w:ilvl="4" w:tplc="E8CA290C">
      <w:numFmt w:val="bullet"/>
      <w:lvlText w:val="•"/>
      <w:lvlJc w:val="left"/>
      <w:pPr>
        <w:ind w:left="4557" w:hanging="125"/>
      </w:pPr>
      <w:rPr>
        <w:rFonts w:hint="default"/>
      </w:rPr>
    </w:lvl>
    <w:lvl w:ilvl="5" w:tplc="067E90BE">
      <w:numFmt w:val="bullet"/>
      <w:lvlText w:val="•"/>
      <w:lvlJc w:val="left"/>
      <w:pPr>
        <w:ind w:left="5472" w:hanging="125"/>
      </w:pPr>
      <w:rPr>
        <w:rFonts w:hint="default"/>
      </w:rPr>
    </w:lvl>
    <w:lvl w:ilvl="6" w:tplc="3A986A60">
      <w:numFmt w:val="bullet"/>
      <w:lvlText w:val="•"/>
      <w:lvlJc w:val="left"/>
      <w:pPr>
        <w:ind w:left="6386" w:hanging="125"/>
      </w:pPr>
      <w:rPr>
        <w:rFonts w:hint="default"/>
      </w:rPr>
    </w:lvl>
    <w:lvl w:ilvl="7" w:tplc="4B289E18">
      <w:numFmt w:val="bullet"/>
      <w:lvlText w:val="•"/>
      <w:lvlJc w:val="left"/>
      <w:pPr>
        <w:ind w:left="7300" w:hanging="125"/>
      </w:pPr>
      <w:rPr>
        <w:rFonts w:hint="default"/>
      </w:rPr>
    </w:lvl>
    <w:lvl w:ilvl="8" w:tplc="AD38DC86">
      <w:numFmt w:val="bullet"/>
      <w:lvlText w:val="•"/>
      <w:lvlJc w:val="left"/>
      <w:pPr>
        <w:ind w:left="8215" w:hanging="1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61"/>
    <w:rsid w:val="001B46D8"/>
    <w:rsid w:val="001F36FC"/>
    <w:rsid w:val="00265B32"/>
    <w:rsid w:val="002F72BA"/>
    <w:rsid w:val="003E0E90"/>
    <w:rsid w:val="004B19CE"/>
    <w:rsid w:val="005A1F21"/>
    <w:rsid w:val="005E657F"/>
    <w:rsid w:val="007454DD"/>
    <w:rsid w:val="009754E4"/>
    <w:rsid w:val="00A939B0"/>
    <w:rsid w:val="00AC42D3"/>
    <w:rsid w:val="00D3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38"/>
      <w:ind w:left="890" w:hanging="125"/>
      <w:outlineLvl w:val="0"/>
    </w:pPr>
    <w:rPr>
      <w:rFonts w:ascii="Calibri" w:eastAsia="Calibri" w:hAnsi="Calibri" w:cs="Calibri"/>
      <w:sz w:val="10"/>
      <w:szCs w:val="1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  <w:rPr>
      <w:sz w:val="9"/>
      <w:szCs w:val="9"/>
    </w:rPr>
  </w:style>
  <w:style w:type="paragraph" w:styleId="ListeParagraf">
    <w:name w:val="List Paragraph"/>
    <w:basedOn w:val="Normal"/>
    <w:uiPriority w:val="1"/>
    <w:qFormat/>
    <w:pPr>
      <w:ind w:left="890" w:hanging="12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B19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9CE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38"/>
      <w:ind w:left="890" w:hanging="125"/>
      <w:outlineLvl w:val="0"/>
    </w:pPr>
    <w:rPr>
      <w:rFonts w:ascii="Calibri" w:eastAsia="Calibri" w:hAnsi="Calibri" w:cs="Calibri"/>
      <w:sz w:val="10"/>
      <w:szCs w:val="1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  <w:rPr>
      <w:sz w:val="9"/>
      <w:szCs w:val="9"/>
    </w:rPr>
  </w:style>
  <w:style w:type="paragraph" w:styleId="ListeParagraf">
    <w:name w:val="List Paragraph"/>
    <w:basedOn w:val="Normal"/>
    <w:uiPriority w:val="1"/>
    <w:qFormat/>
    <w:pPr>
      <w:ind w:left="890" w:hanging="12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B19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9C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Ergin Arabacioglu</dc:creator>
  <cp:lastModifiedBy>Ergin Arabacioglu</cp:lastModifiedBy>
  <cp:revision>3</cp:revision>
  <dcterms:created xsi:type="dcterms:W3CDTF">2018-06-01T12:41:00Z</dcterms:created>
  <dcterms:modified xsi:type="dcterms:W3CDTF">2018-06-01T13:58:00Z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2017-05-04T00:00:00Z</vt:filetime>
  </property>
</Properties>
</file>