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CF" w:rsidRPr="00A9135F" w:rsidRDefault="00F454CF" w:rsidP="00F454CF">
      <w:pPr>
        <w:pStyle w:val="Default"/>
        <w:jc w:val="center"/>
        <w:rPr>
          <w:b/>
          <w:sz w:val="23"/>
          <w:szCs w:val="23"/>
        </w:rPr>
      </w:pPr>
      <w:r w:rsidRPr="00A9135F">
        <w:rPr>
          <w:b/>
          <w:sz w:val="23"/>
          <w:szCs w:val="23"/>
        </w:rPr>
        <w:t xml:space="preserve">Application Guidelines for Japanese Government </w:t>
      </w:r>
      <w:r w:rsidR="00311F80" w:rsidRPr="00A9135F">
        <w:rPr>
          <w:b/>
          <w:sz w:val="23"/>
          <w:szCs w:val="23"/>
        </w:rPr>
        <w:t>(</w:t>
      </w:r>
      <w:proofErr w:type="spellStart"/>
      <w:r w:rsidR="00311F80" w:rsidRPr="00A9135F">
        <w:rPr>
          <w:b/>
          <w:sz w:val="23"/>
          <w:szCs w:val="23"/>
        </w:rPr>
        <w:t>Monbukagakusho</w:t>
      </w:r>
      <w:proofErr w:type="spellEnd"/>
      <w:r w:rsidR="00311F80" w:rsidRPr="00A9135F">
        <w:rPr>
          <w:b/>
          <w:sz w:val="23"/>
          <w:szCs w:val="23"/>
        </w:rPr>
        <w:t xml:space="preserve">: MEXT) </w:t>
      </w:r>
      <w:r w:rsidR="00311F80" w:rsidRPr="00A9135F">
        <w:rPr>
          <w:rFonts w:hint="eastAsia"/>
          <w:b/>
          <w:sz w:val="23"/>
          <w:szCs w:val="23"/>
        </w:rPr>
        <w:t>Scholarship for Research Student Program 201</w:t>
      </w:r>
      <w:r w:rsidR="008D6313">
        <w:rPr>
          <w:rFonts w:hint="eastAsia"/>
          <w:b/>
          <w:sz w:val="23"/>
          <w:szCs w:val="23"/>
        </w:rPr>
        <w:t>6</w:t>
      </w:r>
    </w:p>
    <w:p w:rsidR="00715862" w:rsidRDefault="00715862" w:rsidP="00F454CF">
      <w:pPr>
        <w:pStyle w:val="Default"/>
        <w:jc w:val="both"/>
        <w:rPr>
          <w:sz w:val="23"/>
          <w:szCs w:val="23"/>
        </w:rPr>
      </w:pPr>
    </w:p>
    <w:p w:rsidR="00F454CF" w:rsidRDefault="00F454CF" w:rsidP="00F454CF">
      <w:pPr>
        <w:pStyle w:val="Default"/>
        <w:jc w:val="both"/>
        <w:rPr>
          <w:sz w:val="23"/>
          <w:szCs w:val="23"/>
        </w:rPr>
      </w:pPr>
      <w:r>
        <w:rPr>
          <w:sz w:val="23"/>
          <w:szCs w:val="23"/>
        </w:rPr>
        <w:t>The Ministry of Education, Culture, Sports, Science and Technology (MEXT) offers scholarship</w:t>
      </w:r>
      <w:r w:rsidR="006D1FF8">
        <w:rPr>
          <w:rFonts w:hint="eastAsia"/>
          <w:sz w:val="23"/>
          <w:szCs w:val="23"/>
        </w:rPr>
        <w:t>s</w:t>
      </w:r>
      <w:r w:rsidR="006D1FF8">
        <w:rPr>
          <w:sz w:val="23"/>
          <w:szCs w:val="23"/>
        </w:rPr>
        <w:t xml:space="preserve"> to </w:t>
      </w:r>
      <w:r w:rsidR="006D1FF8">
        <w:rPr>
          <w:rFonts w:hint="eastAsia"/>
          <w:sz w:val="23"/>
          <w:szCs w:val="23"/>
        </w:rPr>
        <w:t>international</w:t>
      </w:r>
      <w:r>
        <w:rPr>
          <w:sz w:val="23"/>
          <w:szCs w:val="23"/>
        </w:rPr>
        <w:t xml:space="preserve"> students who wish to stu</w:t>
      </w:r>
      <w:r w:rsidR="006D1FF8">
        <w:rPr>
          <w:sz w:val="23"/>
          <w:szCs w:val="23"/>
        </w:rPr>
        <w:t xml:space="preserve">dy at Japanese universities </w:t>
      </w:r>
      <w:r w:rsidR="006D1FF8">
        <w:rPr>
          <w:rFonts w:hint="eastAsia"/>
          <w:sz w:val="23"/>
          <w:szCs w:val="23"/>
        </w:rPr>
        <w:t>as</w:t>
      </w:r>
      <w:r w:rsidR="006D1FF8">
        <w:rPr>
          <w:sz w:val="23"/>
          <w:szCs w:val="23"/>
        </w:rPr>
        <w:t xml:space="preserve"> </w:t>
      </w:r>
      <w:r>
        <w:rPr>
          <w:sz w:val="23"/>
          <w:szCs w:val="23"/>
        </w:rPr>
        <w:t xml:space="preserve">research students as follows. </w:t>
      </w:r>
    </w:p>
    <w:p w:rsidR="00F454CF" w:rsidRDefault="00F454CF" w:rsidP="00F454CF">
      <w:pPr>
        <w:pStyle w:val="Default"/>
        <w:jc w:val="center"/>
        <w:rPr>
          <w:sz w:val="23"/>
          <w:szCs w:val="23"/>
        </w:rPr>
      </w:pPr>
    </w:p>
    <w:p w:rsidR="00F454CF" w:rsidRPr="00A9135F" w:rsidRDefault="00F454CF" w:rsidP="00F454CF">
      <w:pPr>
        <w:pStyle w:val="Default"/>
        <w:jc w:val="both"/>
        <w:rPr>
          <w:b/>
          <w:sz w:val="23"/>
          <w:szCs w:val="23"/>
        </w:rPr>
      </w:pPr>
      <w:r w:rsidRPr="00A9135F">
        <w:rPr>
          <w:b/>
          <w:sz w:val="23"/>
          <w:szCs w:val="23"/>
        </w:rPr>
        <w:t>1</w:t>
      </w:r>
      <w:r w:rsidR="006D1FF8" w:rsidRPr="00A9135F">
        <w:rPr>
          <w:b/>
          <w:sz w:val="23"/>
          <w:szCs w:val="23"/>
        </w:rPr>
        <w:t>. Qualifications</w:t>
      </w:r>
    </w:p>
    <w:p w:rsidR="00F454CF" w:rsidRDefault="00F454CF" w:rsidP="00F454CF">
      <w:pPr>
        <w:pStyle w:val="Default"/>
        <w:jc w:val="both"/>
        <w:rPr>
          <w:sz w:val="23"/>
          <w:szCs w:val="23"/>
        </w:rPr>
      </w:pPr>
      <w:r>
        <w:rPr>
          <w:sz w:val="23"/>
          <w:szCs w:val="23"/>
        </w:rPr>
        <w:t xml:space="preserve">(1) </w:t>
      </w:r>
      <w:r w:rsidR="006D1FF8">
        <w:rPr>
          <w:rFonts w:hint="eastAsia"/>
          <w:sz w:val="23"/>
          <w:szCs w:val="23"/>
          <w:u w:val="single"/>
        </w:rPr>
        <w:t>Target</w:t>
      </w:r>
      <w:r>
        <w:rPr>
          <w:sz w:val="23"/>
          <w:szCs w:val="23"/>
        </w:rPr>
        <w:t xml:space="preserve">: </w:t>
      </w:r>
    </w:p>
    <w:p w:rsidR="00F454CF" w:rsidRDefault="00F454CF" w:rsidP="00F454CF">
      <w:pPr>
        <w:pStyle w:val="Default"/>
        <w:jc w:val="both"/>
        <w:rPr>
          <w:sz w:val="23"/>
          <w:szCs w:val="23"/>
        </w:rPr>
      </w:pPr>
      <w:r>
        <w:rPr>
          <w:sz w:val="23"/>
          <w:szCs w:val="23"/>
        </w:rPr>
        <w:t xml:space="preserve">The scholarship is offered to new foreign students who have earned the equivalent level of a graduate. </w:t>
      </w:r>
    </w:p>
    <w:p w:rsidR="00F454CF" w:rsidRDefault="00F454CF" w:rsidP="00F454CF">
      <w:pPr>
        <w:pStyle w:val="Default"/>
        <w:jc w:val="both"/>
        <w:rPr>
          <w:sz w:val="23"/>
          <w:szCs w:val="23"/>
        </w:rPr>
      </w:pPr>
      <w:r>
        <w:rPr>
          <w:sz w:val="23"/>
          <w:szCs w:val="23"/>
        </w:rPr>
        <w:t xml:space="preserve">(2) </w:t>
      </w:r>
      <w:r>
        <w:rPr>
          <w:sz w:val="23"/>
          <w:szCs w:val="23"/>
          <w:u w:val="single"/>
        </w:rPr>
        <w:t>Nationality</w:t>
      </w:r>
      <w:r>
        <w:rPr>
          <w:sz w:val="23"/>
          <w:szCs w:val="23"/>
        </w:rPr>
        <w:t xml:space="preserve">: </w:t>
      </w:r>
    </w:p>
    <w:p w:rsidR="00F454CF" w:rsidRDefault="006D1FF8" w:rsidP="00F454CF">
      <w:pPr>
        <w:pStyle w:val="Default"/>
        <w:jc w:val="both"/>
        <w:rPr>
          <w:sz w:val="23"/>
          <w:szCs w:val="23"/>
        </w:rPr>
      </w:pPr>
      <w:r>
        <w:rPr>
          <w:rFonts w:hint="eastAsia"/>
          <w:sz w:val="23"/>
          <w:szCs w:val="23"/>
        </w:rPr>
        <w:t>A</w:t>
      </w:r>
      <w:r w:rsidR="00F454CF">
        <w:rPr>
          <w:sz w:val="23"/>
          <w:szCs w:val="23"/>
        </w:rPr>
        <w:t>pplicant must hold a nationality of a country that has diplomatic relations with the Ja</w:t>
      </w:r>
      <w:r>
        <w:rPr>
          <w:sz w:val="23"/>
          <w:szCs w:val="23"/>
        </w:rPr>
        <w:t>panese government. Th</w:t>
      </w:r>
      <w:r>
        <w:rPr>
          <w:rFonts w:hint="eastAsia"/>
          <w:sz w:val="23"/>
          <w:szCs w:val="23"/>
        </w:rPr>
        <w:t>ose</w:t>
      </w:r>
      <w:r>
        <w:rPr>
          <w:sz w:val="23"/>
          <w:szCs w:val="23"/>
        </w:rPr>
        <w:t xml:space="preserve"> who hold</w:t>
      </w:r>
      <w:r w:rsidR="00F454CF">
        <w:rPr>
          <w:sz w:val="23"/>
          <w:szCs w:val="23"/>
        </w:rPr>
        <w:t xml:space="preserve"> Japanese citizenship at the time of application is not eligible. </w:t>
      </w:r>
    </w:p>
    <w:p w:rsidR="00F454CF" w:rsidRDefault="00F454CF" w:rsidP="00F454CF">
      <w:pPr>
        <w:pStyle w:val="Default"/>
        <w:jc w:val="both"/>
        <w:rPr>
          <w:sz w:val="23"/>
          <w:szCs w:val="23"/>
        </w:rPr>
      </w:pPr>
      <w:r>
        <w:rPr>
          <w:sz w:val="23"/>
          <w:szCs w:val="23"/>
        </w:rPr>
        <w:t xml:space="preserve">(3) </w:t>
      </w:r>
      <w:r>
        <w:rPr>
          <w:sz w:val="23"/>
          <w:szCs w:val="23"/>
          <w:u w:val="single"/>
        </w:rPr>
        <w:t>Age</w:t>
      </w:r>
      <w:r>
        <w:rPr>
          <w:sz w:val="23"/>
          <w:szCs w:val="23"/>
        </w:rPr>
        <w:t xml:space="preserve">: </w:t>
      </w:r>
    </w:p>
    <w:p w:rsidR="00F454CF" w:rsidRPr="00DA2CB9" w:rsidRDefault="006D1FF8" w:rsidP="00F454CF">
      <w:pPr>
        <w:pStyle w:val="Default"/>
        <w:jc w:val="both"/>
        <w:rPr>
          <w:color w:val="auto"/>
          <w:sz w:val="23"/>
          <w:szCs w:val="23"/>
        </w:rPr>
      </w:pPr>
      <w:r>
        <w:rPr>
          <w:rFonts w:hint="eastAsia"/>
          <w:sz w:val="23"/>
          <w:szCs w:val="23"/>
        </w:rPr>
        <w:t>A</w:t>
      </w:r>
      <w:r w:rsidR="00F454CF">
        <w:rPr>
          <w:sz w:val="23"/>
          <w:szCs w:val="23"/>
        </w:rPr>
        <w:t xml:space="preserve">pplicant must </w:t>
      </w:r>
      <w:r>
        <w:rPr>
          <w:rFonts w:hint="eastAsia"/>
          <w:sz w:val="23"/>
          <w:szCs w:val="23"/>
        </w:rPr>
        <w:t xml:space="preserve">have been </w:t>
      </w:r>
      <w:r w:rsidR="006E2D71">
        <w:rPr>
          <w:sz w:val="23"/>
          <w:szCs w:val="23"/>
        </w:rPr>
        <w:t xml:space="preserve">born </w:t>
      </w:r>
      <w:r w:rsidR="00D02E04">
        <w:rPr>
          <w:sz w:val="23"/>
          <w:szCs w:val="23"/>
        </w:rPr>
        <w:t>on or after April 2,</w:t>
      </w:r>
      <w:r w:rsidR="00D02E04" w:rsidRPr="00DA2CB9">
        <w:rPr>
          <w:color w:val="auto"/>
          <w:sz w:val="23"/>
          <w:szCs w:val="23"/>
        </w:rPr>
        <w:t xml:space="preserve"> 19</w:t>
      </w:r>
      <w:r w:rsidR="00DA2CB9" w:rsidRPr="00DA2CB9">
        <w:rPr>
          <w:rFonts w:hint="eastAsia"/>
          <w:color w:val="auto"/>
          <w:sz w:val="23"/>
          <w:szCs w:val="23"/>
        </w:rPr>
        <w:t>8</w:t>
      </w:r>
      <w:r w:rsidR="008D6313">
        <w:rPr>
          <w:rFonts w:hint="eastAsia"/>
          <w:color w:val="auto"/>
          <w:sz w:val="23"/>
          <w:szCs w:val="23"/>
        </w:rPr>
        <w:t>1</w:t>
      </w:r>
      <w:r w:rsidRPr="00DA2CB9">
        <w:rPr>
          <w:rFonts w:hint="eastAsia"/>
          <w:color w:val="auto"/>
          <w:sz w:val="23"/>
          <w:szCs w:val="23"/>
        </w:rPr>
        <w:t>.</w:t>
      </w:r>
    </w:p>
    <w:p w:rsidR="00F454CF" w:rsidRDefault="00F454CF" w:rsidP="00F454CF">
      <w:pPr>
        <w:pStyle w:val="Default"/>
        <w:jc w:val="both"/>
        <w:rPr>
          <w:sz w:val="23"/>
          <w:szCs w:val="23"/>
        </w:rPr>
      </w:pPr>
      <w:r>
        <w:rPr>
          <w:sz w:val="23"/>
          <w:szCs w:val="23"/>
        </w:rPr>
        <w:t xml:space="preserve">(4) </w:t>
      </w:r>
      <w:r>
        <w:rPr>
          <w:sz w:val="23"/>
          <w:szCs w:val="23"/>
          <w:u w:val="single"/>
        </w:rPr>
        <w:t>Academic Background</w:t>
      </w:r>
      <w:r>
        <w:rPr>
          <w:sz w:val="23"/>
          <w:szCs w:val="23"/>
        </w:rPr>
        <w:t xml:space="preserve">: </w:t>
      </w:r>
    </w:p>
    <w:p w:rsidR="00F454CF" w:rsidRDefault="006D1FF8" w:rsidP="00F454CF">
      <w:pPr>
        <w:pStyle w:val="Default"/>
        <w:jc w:val="both"/>
        <w:rPr>
          <w:sz w:val="23"/>
          <w:szCs w:val="23"/>
        </w:rPr>
      </w:pPr>
      <w:r>
        <w:rPr>
          <w:rFonts w:hint="eastAsia"/>
          <w:sz w:val="23"/>
          <w:szCs w:val="23"/>
        </w:rPr>
        <w:t>A</w:t>
      </w:r>
      <w:r w:rsidR="00F454CF">
        <w:rPr>
          <w:sz w:val="23"/>
          <w:szCs w:val="23"/>
        </w:rPr>
        <w:t xml:space="preserve">pplicant must be a graduate of a Japanese university or have academic ability equal or superior to that of a </w:t>
      </w:r>
      <w:r w:rsidR="00311F80">
        <w:rPr>
          <w:rFonts w:hint="eastAsia"/>
          <w:sz w:val="23"/>
          <w:szCs w:val="23"/>
        </w:rPr>
        <w:t xml:space="preserve">Japanese </w:t>
      </w:r>
      <w:r w:rsidR="00F454CF">
        <w:rPr>
          <w:sz w:val="23"/>
          <w:szCs w:val="23"/>
        </w:rPr>
        <w:t xml:space="preserve">university graduate. </w:t>
      </w:r>
    </w:p>
    <w:p w:rsidR="00F454CF" w:rsidRDefault="00F454CF" w:rsidP="00F454CF">
      <w:pPr>
        <w:pStyle w:val="Default"/>
        <w:jc w:val="both"/>
        <w:rPr>
          <w:sz w:val="23"/>
          <w:szCs w:val="23"/>
        </w:rPr>
      </w:pPr>
      <w:r>
        <w:rPr>
          <w:sz w:val="23"/>
          <w:szCs w:val="23"/>
        </w:rPr>
        <w:t xml:space="preserve">A person will be deemed to have academic ability equal or superior to that of a </w:t>
      </w:r>
      <w:r w:rsidR="00311F80">
        <w:rPr>
          <w:sz w:val="23"/>
          <w:szCs w:val="23"/>
        </w:rPr>
        <w:t xml:space="preserve">university graduate, if </w:t>
      </w:r>
      <w:proofErr w:type="gramStart"/>
      <w:r w:rsidR="00311F80">
        <w:rPr>
          <w:sz w:val="23"/>
          <w:szCs w:val="23"/>
        </w:rPr>
        <w:t>he/she</w:t>
      </w:r>
      <w:proofErr w:type="gramEnd"/>
    </w:p>
    <w:p w:rsidR="00F454CF" w:rsidRDefault="006D1FF8" w:rsidP="00F454CF">
      <w:pPr>
        <w:pStyle w:val="Default"/>
        <w:jc w:val="both"/>
        <w:rPr>
          <w:sz w:val="23"/>
          <w:szCs w:val="23"/>
        </w:rPr>
      </w:pPr>
      <w:r>
        <w:rPr>
          <w:sz w:val="23"/>
          <w:szCs w:val="23"/>
        </w:rPr>
        <w:t xml:space="preserve">[1] </w:t>
      </w:r>
      <w:r>
        <w:rPr>
          <w:rFonts w:hint="eastAsia"/>
          <w:sz w:val="23"/>
          <w:szCs w:val="23"/>
        </w:rPr>
        <w:t>h</w:t>
      </w:r>
      <w:r w:rsidR="00F454CF">
        <w:rPr>
          <w:sz w:val="23"/>
          <w:szCs w:val="23"/>
        </w:rPr>
        <w:t xml:space="preserve">as completed or will complete a 16-year school curriculum in a foreign country (or an 18-year school curriculum if he/she desires to enroll in a doctoral course in the field of medicine, dentistry, or veterinary science, or in a doctoral course in pharmacy that is offered by a 6-year department/school); or </w:t>
      </w:r>
    </w:p>
    <w:p w:rsidR="00F454CF" w:rsidRDefault="006D1FF8" w:rsidP="00F454CF">
      <w:pPr>
        <w:pStyle w:val="Default"/>
        <w:jc w:val="both"/>
        <w:rPr>
          <w:sz w:val="23"/>
          <w:szCs w:val="23"/>
        </w:rPr>
      </w:pPr>
      <w:r>
        <w:rPr>
          <w:sz w:val="23"/>
          <w:szCs w:val="23"/>
        </w:rPr>
        <w:t xml:space="preserve">[2] </w:t>
      </w:r>
      <w:r>
        <w:rPr>
          <w:rFonts w:hint="eastAsia"/>
          <w:sz w:val="23"/>
          <w:szCs w:val="23"/>
        </w:rPr>
        <w:t>i</w:t>
      </w:r>
      <w:r w:rsidR="00F454CF">
        <w:rPr>
          <w:sz w:val="23"/>
          <w:szCs w:val="23"/>
        </w:rPr>
        <w:t xml:space="preserve">s or will be age 22 or older and has taken an individual entrance qualification examination and has been judged by a graduate school as being equal or superior in academic ability to a university graduate (or 24 or older if he/she desires to enroll in a doctoral course in the field of medicine, dentistry, or veterinary science, or in a doctoral course in pharmacy that is offered by 6-year department/school). </w:t>
      </w:r>
    </w:p>
    <w:p w:rsidR="00F454CF" w:rsidRDefault="00F454CF" w:rsidP="00F454CF">
      <w:pPr>
        <w:pStyle w:val="Default"/>
        <w:jc w:val="both"/>
        <w:rPr>
          <w:sz w:val="23"/>
          <w:szCs w:val="23"/>
        </w:rPr>
      </w:pPr>
      <w:r>
        <w:rPr>
          <w:sz w:val="23"/>
          <w:szCs w:val="23"/>
        </w:rPr>
        <w:t xml:space="preserve">Note: Other than those above, </w:t>
      </w:r>
      <w:r w:rsidR="00311F80">
        <w:rPr>
          <w:sz w:val="23"/>
          <w:szCs w:val="23"/>
        </w:rPr>
        <w:t>“</w:t>
      </w:r>
      <w:r>
        <w:rPr>
          <w:sz w:val="23"/>
          <w:szCs w:val="23"/>
        </w:rPr>
        <w:t>eligible applicants</w:t>
      </w:r>
      <w:r w:rsidR="00311F80">
        <w:rPr>
          <w:sz w:val="23"/>
          <w:szCs w:val="23"/>
        </w:rPr>
        <w:t>”</w:t>
      </w:r>
      <w:r>
        <w:rPr>
          <w:sz w:val="23"/>
          <w:szCs w:val="23"/>
        </w:rPr>
        <w:t xml:space="preserve"> include those who otherwise satisfy or will satisfy qualification</w:t>
      </w:r>
      <w:r w:rsidR="008342E6">
        <w:rPr>
          <w:sz w:val="23"/>
          <w:szCs w:val="23"/>
        </w:rPr>
        <w:t xml:space="preserve"> requirements for admission to a Japanese graduate school.</w:t>
      </w:r>
      <w:r>
        <w:rPr>
          <w:sz w:val="23"/>
          <w:szCs w:val="23"/>
        </w:rPr>
        <w:t xml:space="preserve"> </w:t>
      </w:r>
    </w:p>
    <w:p w:rsidR="00F454CF" w:rsidRDefault="00F454CF" w:rsidP="00F454CF">
      <w:pPr>
        <w:pStyle w:val="Default"/>
        <w:pageBreakBefore/>
        <w:jc w:val="both"/>
        <w:rPr>
          <w:sz w:val="23"/>
          <w:szCs w:val="23"/>
        </w:rPr>
      </w:pPr>
      <w:r>
        <w:rPr>
          <w:sz w:val="23"/>
          <w:szCs w:val="23"/>
        </w:rPr>
        <w:lastRenderedPageBreak/>
        <w:t xml:space="preserve">(5) </w:t>
      </w:r>
      <w:r>
        <w:rPr>
          <w:sz w:val="23"/>
          <w:szCs w:val="23"/>
          <w:u w:val="single"/>
        </w:rPr>
        <w:t>Study Area</w:t>
      </w:r>
      <w:r>
        <w:rPr>
          <w:sz w:val="23"/>
          <w:szCs w:val="23"/>
        </w:rPr>
        <w:t xml:space="preserve">: </w:t>
      </w:r>
    </w:p>
    <w:p w:rsidR="006D1FF8" w:rsidRDefault="00543234" w:rsidP="006D1FF8">
      <w:pPr>
        <w:pStyle w:val="Default"/>
        <w:jc w:val="both"/>
        <w:rPr>
          <w:sz w:val="23"/>
          <w:szCs w:val="23"/>
        </w:rPr>
      </w:pPr>
      <w:r>
        <w:rPr>
          <w:rFonts w:hint="eastAsia"/>
          <w:sz w:val="23"/>
          <w:szCs w:val="23"/>
        </w:rPr>
        <w:t>S</w:t>
      </w:r>
      <w:r w:rsidR="00F454CF">
        <w:rPr>
          <w:sz w:val="23"/>
          <w:szCs w:val="23"/>
        </w:rPr>
        <w:t>tudy area m</w:t>
      </w:r>
      <w:r w:rsidR="006D1FF8">
        <w:rPr>
          <w:sz w:val="23"/>
          <w:szCs w:val="23"/>
        </w:rPr>
        <w:t xml:space="preserve">ust be in the same field as </w:t>
      </w:r>
      <w:r w:rsidR="00F454CF">
        <w:rPr>
          <w:sz w:val="23"/>
          <w:szCs w:val="23"/>
        </w:rPr>
        <w:t xml:space="preserve">applicant has studied or in a related one. </w:t>
      </w:r>
      <w:r>
        <w:rPr>
          <w:rFonts w:hint="eastAsia"/>
          <w:sz w:val="23"/>
          <w:szCs w:val="23"/>
        </w:rPr>
        <w:t xml:space="preserve">It also </w:t>
      </w:r>
      <w:r w:rsidR="00F454CF">
        <w:rPr>
          <w:sz w:val="23"/>
          <w:szCs w:val="23"/>
        </w:rPr>
        <w:t>must be available at the university that the applicant wishes to enter.</w:t>
      </w:r>
    </w:p>
    <w:p w:rsidR="006D1FF8" w:rsidRDefault="006D1FF8" w:rsidP="006D1FF8">
      <w:pPr>
        <w:pStyle w:val="Default"/>
        <w:jc w:val="both"/>
        <w:rPr>
          <w:sz w:val="23"/>
          <w:szCs w:val="23"/>
        </w:rPr>
      </w:pPr>
      <w:r>
        <w:rPr>
          <w:sz w:val="23"/>
          <w:szCs w:val="23"/>
        </w:rPr>
        <w:t>(</w:t>
      </w:r>
      <w:r>
        <w:rPr>
          <w:rFonts w:hint="eastAsia"/>
          <w:sz w:val="23"/>
          <w:szCs w:val="23"/>
        </w:rPr>
        <w:t>6</w:t>
      </w:r>
      <w:r>
        <w:rPr>
          <w:sz w:val="23"/>
          <w:szCs w:val="23"/>
        </w:rPr>
        <w:t xml:space="preserve">) </w:t>
      </w:r>
      <w:r>
        <w:rPr>
          <w:sz w:val="23"/>
          <w:szCs w:val="23"/>
          <w:u w:val="single"/>
        </w:rPr>
        <w:t>Japanese Language Ability</w:t>
      </w:r>
      <w:r>
        <w:rPr>
          <w:sz w:val="23"/>
          <w:szCs w:val="23"/>
        </w:rPr>
        <w:t xml:space="preserve">: </w:t>
      </w:r>
    </w:p>
    <w:p w:rsidR="00F454CF" w:rsidRPr="006D1FF8" w:rsidRDefault="006D1FF8" w:rsidP="00F454CF">
      <w:pPr>
        <w:pStyle w:val="Default"/>
        <w:jc w:val="both"/>
        <w:rPr>
          <w:sz w:val="23"/>
          <w:szCs w:val="23"/>
        </w:rPr>
      </w:pPr>
      <w:r>
        <w:rPr>
          <w:sz w:val="23"/>
          <w:szCs w:val="23"/>
        </w:rPr>
        <w:t xml:space="preserve">In the fields in which Japanese language ability is necessary (Japanese linguistics, Japanese literature, Japanese history, Japanese law), applicant must have sufficient Japanese ability to pursue his/her studies except under very special circumstances. </w:t>
      </w:r>
    </w:p>
    <w:p w:rsidR="00F454CF" w:rsidRDefault="006D1FF8" w:rsidP="00F454CF">
      <w:pPr>
        <w:pStyle w:val="Default"/>
        <w:jc w:val="both"/>
        <w:rPr>
          <w:sz w:val="23"/>
          <w:szCs w:val="23"/>
        </w:rPr>
      </w:pPr>
      <w:r>
        <w:rPr>
          <w:sz w:val="23"/>
          <w:szCs w:val="23"/>
        </w:rPr>
        <w:t>(</w:t>
      </w:r>
      <w:r>
        <w:rPr>
          <w:rFonts w:hint="eastAsia"/>
          <w:sz w:val="23"/>
          <w:szCs w:val="23"/>
        </w:rPr>
        <w:t>7</w:t>
      </w:r>
      <w:r w:rsidR="00F454CF">
        <w:rPr>
          <w:sz w:val="23"/>
          <w:szCs w:val="23"/>
        </w:rPr>
        <w:t xml:space="preserve">) </w:t>
      </w:r>
      <w:r w:rsidR="00F454CF">
        <w:rPr>
          <w:sz w:val="23"/>
          <w:szCs w:val="23"/>
          <w:u w:val="single"/>
        </w:rPr>
        <w:t>Health</w:t>
      </w:r>
      <w:r w:rsidR="00F454CF">
        <w:rPr>
          <w:sz w:val="23"/>
          <w:szCs w:val="23"/>
        </w:rPr>
        <w:t xml:space="preserve">: </w:t>
      </w:r>
    </w:p>
    <w:p w:rsidR="00F454CF" w:rsidRDefault="00543234" w:rsidP="00F454CF">
      <w:pPr>
        <w:pStyle w:val="Default"/>
        <w:jc w:val="both"/>
        <w:rPr>
          <w:sz w:val="23"/>
          <w:szCs w:val="23"/>
        </w:rPr>
      </w:pPr>
      <w:r>
        <w:rPr>
          <w:rFonts w:hint="eastAsia"/>
          <w:sz w:val="23"/>
          <w:szCs w:val="23"/>
        </w:rPr>
        <w:t>A</w:t>
      </w:r>
      <w:r w:rsidR="00F454CF">
        <w:rPr>
          <w:sz w:val="23"/>
          <w:szCs w:val="23"/>
        </w:rPr>
        <w:t xml:space="preserve">pplicant must be mentally or physically </w:t>
      </w:r>
      <w:r w:rsidR="006D1FF8">
        <w:rPr>
          <w:rFonts w:hint="eastAsia"/>
          <w:sz w:val="23"/>
          <w:szCs w:val="23"/>
        </w:rPr>
        <w:t>healthy enough to pursue study at university.</w:t>
      </w:r>
      <w:r w:rsidR="00F454CF">
        <w:rPr>
          <w:sz w:val="23"/>
          <w:szCs w:val="23"/>
        </w:rPr>
        <w:t xml:space="preserve"> </w:t>
      </w:r>
    </w:p>
    <w:p w:rsidR="00F454CF" w:rsidRDefault="00F454CF" w:rsidP="00F454CF">
      <w:pPr>
        <w:pStyle w:val="Default"/>
        <w:jc w:val="both"/>
        <w:rPr>
          <w:sz w:val="23"/>
          <w:szCs w:val="23"/>
        </w:rPr>
      </w:pPr>
      <w:r>
        <w:rPr>
          <w:sz w:val="23"/>
          <w:szCs w:val="23"/>
        </w:rPr>
        <w:t xml:space="preserve">(8) </w:t>
      </w:r>
      <w:r>
        <w:rPr>
          <w:sz w:val="23"/>
          <w:szCs w:val="23"/>
          <w:u w:val="single"/>
        </w:rPr>
        <w:t>Arrival in Japan</w:t>
      </w:r>
      <w:r>
        <w:rPr>
          <w:sz w:val="23"/>
          <w:szCs w:val="23"/>
        </w:rPr>
        <w:t xml:space="preserve">: </w:t>
      </w:r>
    </w:p>
    <w:p w:rsidR="00F454CF" w:rsidRDefault="004B7F11" w:rsidP="00F454CF">
      <w:pPr>
        <w:pStyle w:val="Default"/>
        <w:jc w:val="both"/>
        <w:rPr>
          <w:sz w:val="23"/>
          <w:szCs w:val="23"/>
        </w:rPr>
      </w:pPr>
      <w:r>
        <w:rPr>
          <w:rFonts w:hint="eastAsia"/>
          <w:sz w:val="23"/>
          <w:szCs w:val="23"/>
        </w:rPr>
        <w:t>A</w:t>
      </w:r>
      <w:r w:rsidR="00F454CF">
        <w:rPr>
          <w:sz w:val="23"/>
          <w:szCs w:val="23"/>
        </w:rPr>
        <w:t xml:space="preserve">pplicant must be able to arrive in Japan </w:t>
      </w:r>
      <w:r>
        <w:rPr>
          <w:rFonts w:hint="eastAsia"/>
          <w:sz w:val="23"/>
          <w:szCs w:val="23"/>
        </w:rPr>
        <w:t xml:space="preserve">within </w:t>
      </w:r>
      <w:r w:rsidR="00F454CF">
        <w:rPr>
          <w:sz w:val="23"/>
          <w:szCs w:val="23"/>
        </w:rPr>
        <w:t xml:space="preserve">two weeks </w:t>
      </w:r>
      <w:r>
        <w:rPr>
          <w:rFonts w:hint="eastAsia"/>
          <w:sz w:val="23"/>
          <w:szCs w:val="23"/>
        </w:rPr>
        <w:t xml:space="preserve">of the date set by the </w:t>
      </w:r>
      <w:r w:rsidR="00543234">
        <w:rPr>
          <w:rFonts w:hint="eastAsia"/>
          <w:sz w:val="23"/>
          <w:szCs w:val="23"/>
        </w:rPr>
        <w:t xml:space="preserve">receiving </w:t>
      </w:r>
      <w:r>
        <w:rPr>
          <w:rFonts w:hint="eastAsia"/>
          <w:sz w:val="23"/>
          <w:szCs w:val="23"/>
        </w:rPr>
        <w:t>university for the beginning of the semester (in principle, in September or October). Those</w:t>
      </w:r>
      <w:r w:rsidR="00F454CF">
        <w:rPr>
          <w:sz w:val="23"/>
          <w:szCs w:val="23"/>
        </w:rPr>
        <w:t xml:space="preserve"> who cannot arrive in Japan within the designated peri</w:t>
      </w:r>
      <w:r>
        <w:rPr>
          <w:sz w:val="23"/>
          <w:szCs w:val="23"/>
        </w:rPr>
        <w:t xml:space="preserve">od should </w:t>
      </w:r>
      <w:r w:rsidR="00543234">
        <w:rPr>
          <w:sz w:val="23"/>
          <w:szCs w:val="23"/>
        </w:rPr>
        <w:t xml:space="preserve">decline the </w:t>
      </w:r>
      <w:r w:rsidR="00543234">
        <w:rPr>
          <w:rFonts w:hint="eastAsia"/>
          <w:sz w:val="23"/>
          <w:szCs w:val="23"/>
        </w:rPr>
        <w:t>award of scholarship</w:t>
      </w:r>
      <w:r w:rsidR="00F454CF">
        <w:rPr>
          <w:sz w:val="23"/>
          <w:szCs w:val="23"/>
        </w:rPr>
        <w:t>. Those who arrive in Japan before the designated date for pe</w:t>
      </w:r>
      <w:r w:rsidR="00543234">
        <w:rPr>
          <w:sz w:val="23"/>
          <w:szCs w:val="23"/>
        </w:rPr>
        <w:t xml:space="preserve">rsonal reasons will NOT be </w:t>
      </w:r>
      <w:r w:rsidR="00543234">
        <w:rPr>
          <w:rFonts w:hint="eastAsia"/>
          <w:sz w:val="23"/>
          <w:szCs w:val="23"/>
        </w:rPr>
        <w:t>able to receive</w:t>
      </w:r>
      <w:r>
        <w:rPr>
          <w:sz w:val="23"/>
          <w:szCs w:val="23"/>
        </w:rPr>
        <w:t xml:space="preserve"> traveling expenses to Japan</w:t>
      </w:r>
      <w:r w:rsidR="00F454CF">
        <w:rPr>
          <w:sz w:val="23"/>
          <w:szCs w:val="23"/>
        </w:rPr>
        <w:t xml:space="preserve">. </w:t>
      </w:r>
    </w:p>
    <w:p w:rsidR="00F454CF" w:rsidRDefault="00F454CF" w:rsidP="00F454CF">
      <w:pPr>
        <w:pStyle w:val="Default"/>
        <w:jc w:val="both"/>
        <w:rPr>
          <w:sz w:val="23"/>
          <w:szCs w:val="23"/>
        </w:rPr>
      </w:pPr>
      <w:r>
        <w:rPr>
          <w:sz w:val="23"/>
          <w:szCs w:val="23"/>
        </w:rPr>
        <w:t xml:space="preserve">(9) </w:t>
      </w:r>
      <w:r>
        <w:rPr>
          <w:sz w:val="23"/>
          <w:szCs w:val="23"/>
          <w:u w:val="single"/>
        </w:rPr>
        <w:t>Visa Requirement</w:t>
      </w:r>
      <w:r>
        <w:rPr>
          <w:sz w:val="23"/>
          <w:szCs w:val="23"/>
        </w:rPr>
        <w:t xml:space="preserve">: </w:t>
      </w:r>
    </w:p>
    <w:p w:rsidR="00FB5B17" w:rsidRDefault="004B7F11" w:rsidP="00F454CF">
      <w:pPr>
        <w:pStyle w:val="Default"/>
        <w:jc w:val="both"/>
        <w:rPr>
          <w:sz w:val="23"/>
          <w:szCs w:val="23"/>
        </w:rPr>
      </w:pPr>
      <w:r>
        <w:rPr>
          <w:rFonts w:hint="eastAsia"/>
          <w:sz w:val="23"/>
          <w:szCs w:val="23"/>
        </w:rPr>
        <w:t xml:space="preserve">Selected </w:t>
      </w:r>
      <w:r w:rsidR="00F454CF">
        <w:rPr>
          <w:sz w:val="23"/>
          <w:szCs w:val="23"/>
        </w:rPr>
        <w:t xml:space="preserve">applicant </w:t>
      </w:r>
      <w:r w:rsidR="00FB5B17">
        <w:rPr>
          <w:rFonts w:hint="eastAsia"/>
          <w:sz w:val="23"/>
          <w:szCs w:val="23"/>
        </w:rPr>
        <w:t xml:space="preserve">must obtain </w:t>
      </w:r>
      <w:r w:rsidR="00F454CF">
        <w:rPr>
          <w:sz w:val="23"/>
          <w:szCs w:val="23"/>
        </w:rPr>
        <w:t>a “College Student (</w:t>
      </w:r>
      <w:proofErr w:type="spellStart"/>
      <w:r w:rsidR="00F454CF">
        <w:rPr>
          <w:sz w:val="23"/>
          <w:szCs w:val="23"/>
        </w:rPr>
        <w:t>ryuugaku</w:t>
      </w:r>
      <w:proofErr w:type="spellEnd"/>
      <w:r w:rsidR="00F454CF">
        <w:rPr>
          <w:sz w:val="23"/>
          <w:szCs w:val="23"/>
        </w:rPr>
        <w:t xml:space="preserve">)” visa prior to coming to Japan. Accepted applicants who are already in Japan under a different resident status must change their resident status to “College Student” by the end of the month </w:t>
      </w:r>
      <w:r w:rsidR="00FB5B17">
        <w:rPr>
          <w:rFonts w:hint="eastAsia"/>
          <w:sz w:val="23"/>
          <w:szCs w:val="23"/>
        </w:rPr>
        <w:t>preceding the start of the scholarship.</w:t>
      </w:r>
    </w:p>
    <w:p w:rsidR="00F454CF" w:rsidRDefault="00FB5B17" w:rsidP="00F454CF">
      <w:pPr>
        <w:pStyle w:val="Default"/>
        <w:jc w:val="both"/>
        <w:rPr>
          <w:sz w:val="23"/>
          <w:szCs w:val="23"/>
        </w:rPr>
      </w:pPr>
      <w:proofErr w:type="gramStart"/>
      <w:r>
        <w:rPr>
          <w:rFonts w:hint="eastAsia"/>
          <w:sz w:val="23"/>
          <w:szCs w:val="23"/>
        </w:rPr>
        <w:t>A</w:t>
      </w:r>
      <w:r w:rsidR="00F454CF">
        <w:rPr>
          <w:sz w:val="23"/>
          <w:szCs w:val="23"/>
        </w:rPr>
        <w:t>pplicant who comes to Japan with a visa or resident status other than that of “College Student” will NOT qualify for the Japanese government scholarship.</w:t>
      </w:r>
      <w:proofErr w:type="gramEnd"/>
      <w:r w:rsidR="00F454CF">
        <w:rPr>
          <w:sz w:val="23"/>
          <w:szCs w:val="23"/>
        </w:rPr>
        <w:t xml:space="preserve"> Applicant who changes his/her resident status to any status other than “College Student” after entry into Japan will lose his/her status of a Japanese government scholarship student. ) </w:t>
      </w:r>
    </w:p>
    <w:p w:rsidR="00F454CF" w:rsidRDefault="00F454CF" w:rsidP="00F454CF">
      <w:pPr>
        <w:pStyle w:val="Default"/>
        <w:jc w:val="both"/>
        <w:rPr>
          <w:sz w:val="23"/>
          <w:szCs w:val="23"/>
        </w:rPr>
      </w:pPr>
      <w:r>
        <w:rPr>
          <w:sz w:val="23"/>
          <w:szCs w:val="23"/>
        </w:rPr>
        <w:t xml:space="preserve">(10) </w:t>
      </w:r>
      <w:r>
        <w:rPr>
          <w:sz w:val="23"/>
          <w:szCs w:val="23"/>
          <w:u w:val="single"/>
        </w:rPr>
        <w:t>Other</w:t>
      </w:r>
      <w:r>
        <w:rPr>
          <w:sz w:val="23"/>
          <w:szCs w:val="23"/>
        </w:rPr>
        <w:t xml:space="preserve">: </w:t>
      </w:r>
    </w:p>
    <w:p w:rsidR="00F454CF" w:rsidRDefault="00F454CF" w:rsidP="00F454CF">
      <w:pPr>
        <w:pStyle w:val="Default"/>
        <w:jc w:val="both"/>
        <w:rPr>
          <w:sz w:val="23"/>
          <w:szCs w:val="23"/>
        </w:rPr>
      </w:pPr>
      <w:r>
        <w:rPr>
          <w:sz w:val="23"/>
          <w:szCs w:val="23"/>
        </w:rPr>
        <w:t xml:space="preserve">Students under the conditions stated below will NOT be considered as a candidate. </w:t>
      </w:r>
    </w:p>
    <w:p w:rsidR="00F454CF" w:rsidRDefault="00F454CF" w:rsidP="00F454CF">
      <w:pPr>
        <w:pStyle w:val="Default"/>
        <w:jc w:val="both"/>
        <w:rPr>
          <w:sz w:val="23"/>
          <w:szCs w:val="23"/>
        </w:rPr>
      </w:pPr>
      <w:r>
        <w:rPr>
          <w:sz w:val="23"/>
          <w:szCs w:val="23"/>
        </w:rPr>
        <w:t>[1] Military personnel and military civilian employees registered on the active list</w:t>
      </w:r>
    </w:p>
    <w:p w:rsidR="00F454CF" w:rsidRDefault="00F454CF" w:rsidP="00F454CF">
      <w:pPr>
        <w:pStyle w:val="Default"/>
        <w:jc w:val="both"/>
        <w:rPr>
          <w:sz w:val="23"/>
          <w:szCs w:val="23"/>
        </w:rPr>
      </w:pPr>
      <w:r>
        <w:rPr>
          <w:sz w:val="23"/>
          <w:szCs w:val="23"/>
        </w:rPr>
        <w:t xml:space="preserve">[2] Applicants who are not able to arrive in Japan on the appointed dates </w:t>
      </w:r>
    </w:p>
    <w:p w:rsidR="008342E6" w:rsidRDefault="00F454CF" w:rsidP="008342E6">
      <w:pPr>
        <w:pStyle w:val="Default"/>
        <w:jc w:val="both"/>
        <w:rPr>
          <w:sz w:val="23"/>
          <w:szCs w:val="23"/>
        </w:rPr>
      </w:pPr>
      <w:r>
        <w:rPr>
          <w:sz w:val="23"/>
          <w:szCs w:val="23"/>
        </w:rPr>
        <w:t>[3] Applicants who have received the MEXT scholarship within the past three years (this restriction does not apply, however, to students who were enrolled as a s</w:t>
      </w:r>
      <w:r w:rsidR="00FB5B17">
        <w:rPr>
          <w:sz w:val="23"/>
          <w:szCs w:val="23"/>
        </w:rPr>
        <w:t xml:space="preserve">cholarship student in Japanese </w:t>
      </w:r>
      <w:r w:rsidR="00FB5B17">
        <w:rPr>
          <w:rFonts w:hint="eastAsia"/>
          <w:sz w:val="23"/>
          <w:szCs w:val="23"/>
        </w:rPr>
        <w:t>L</w:t>
      </w:r>
      <w:r w:rsidR="00FB5B17">
        <w:rPr>
          <w:sz w:val="23"/>
          <w:szCs w:val="23"/>
        </w:rPr>
        <w:t xml:space="preserve">anguage and </w:t>
      </w:r>
      <w:r w:rsidR="00FB5B17">
        <w:rPr>
          <w:rFonts w:hint="eastAsia"/>
          <w:sz w:val="23"/>
          <w:szCs w:val="23"/>
        </w:rPr>
        <w:t>C</w:t>
      </w:r>
      <w:r w:rsidR="00FB5B17">
        <w:rPr>
          <w:sz w:val="23"/>
          <w:szCs w:val="23"/>
        </w:rPr>
        <w:t xml:space="preserve">ulture </w:t>
      </w:r>
      <w:r w:rsidR="00FB5B17">
        <w:rPr>
          <w:rFonts w:hint="eastAsia"/>
          <w:sz w:val="23"/>
          <w:szCs w:val="23"/>
        </w:rPr>
        <w:t>P</w:t>
      </w:r>
      <w:r>
        <w:rPr>
          <w:sz w:val="23"/>
          <w:szCs w:val="23"/>
        </w:rPr>
        <w:t xml:space="preserve">rogram or as a </w:t>
      </w:r>
      <w:r>
        <w:rPr>
          <w:sz w:val="23"/>
          <w:szCs w:val="23"/>
        </w:rPr>
        <w:lastRenderedPageBreak/>
        <w:t>scholarship student in the Japan-Korea Joint Undergraduate Course for Science and Engineering</w:t>
      </w:r>
      <w:r w:rsidR="00473355">
        <w:rPr>
          <w:rFonts w:hint="eastAsia"/>
          <w:sz w:val="23"/>
          <w:szCs w:val="23"/>
        </w:rPr>
        <w:t xml:space="preserve"> or as an international student in Japan under the Young Leaders Program</w:t>
      </w:r>
      <w:r>
        <w:rPr>
          <w:sz w:val="23"/>
          <w:szCs w:val="23"/>
        </w:rPr>
        <w:t xml:space="preserve">). </w:t>
      </w:r>
    </w:p>
    <w:p w:rsidR="00F454CF" w:rsidRDefault="00F454CF" w:rsidP="008342E6">
      <w:pPr>
        <w:pStyle w:val="Default"/>
        <w:jc w:val="both"/>
        <w:rPr>
          <w:sz w:val="23"/>
          <w:szCs w:val="23"/>
        </w:rPr>
      </w:pPr>
      <w:r>
        <w:rPr>
          <w:sz w:val="23"/>
          <w:szCs w:val="23"/>
        </w:rPr>
        <w:t xml:space="preserve">[4] </w:t>
      </w:r>
      <w:r w:rsidR="00A9135F">
        <w:rPr>
          <w:rFonts w:hint="eastAsia"/>
          <w:sz w:val="23"/>
          <w:szCs w:val="23"/>
        </w:rPr>
        <w:t>Applicants</w:t>
      </w:r>
      <w:r>
        <w:rPr>
          <w:sz w:val="23"/>
          <w:szCs w:val="23"/>
        </w:rPr>
        <w:t xml:space="preserve"> who have already won a scholarship from another institution (including the government of their </w:t>
      </w:r>
      <w:r w:rsidR="00473355">
        <w:rPr>
          <w:sz w:val="23"/>
          <w:szCs w:val="23"/>
        </w:rPr>
        <w:t>home country) other than MEXT</w:t>
      </w:r>
    </w:p>
    <w:p w:rsidR="00F454CF" w:rsidRDefault="00F454CF" w:rsidP="00F454CF">
      <w:pPr>
        <w:pStyle w:val="Default"/>
        <w:jc w:val="both"/>
        <w:rPr>
          <w:sz w:val="23"/>
          <w:szCs w:val="23"/>
        </w:rPr>
      </w:pPr>
      <w:r>
        <w:rPr>
          <w:sz w:val="23"/>
          <w:szCs w:val="23"/>
        </w:rPr>
        <w:t>[5] Applicants who have applied for the MEXT scholarship through another university or for the support system for foreign students by the MEXT and JASSO simultaneously (this restriction also applies to students who have been selected and are to be regi</w:t>
      </w:r>
      <w:r w:rsidR="006E2D71">
        <w:rPr>
          <w:sz w:val="23"/>
          <w:szCs w:val="23"/>
        </w:rPr>
        <w:t>stered continuously through 201</w:t>
      </w:r>
      <w:r w:rsidR="008D6313">
        <w:rPr>
          <w:rFonts w:hint="eastAsia"/>
          <w:sz w:val="23"/>
          <w:szCs w:val="23"/>
        </w:rPr>
        <w:t>6</w:t>
      </w:r>
      <w:r>
        <w:rPr>
          <w:sz w:val="23"/>
          <w:szCs w:val="23"/>
        </w:rPr>
        <w:t xml:space="preserve"> with the support system for foreign students conducted by MEXT and JASSO). </w:t>
      </w:r>
    </w:p>
    <w:p w:rsidR="00F454CF" w:rsidRDefault="00F454CF" w:rsidP="00F454CF">
      <w:pPr>
        <w:pStyle w:val="Default"/>
        <w:jc w:val="both"/>
        <w:rPr>
          <w:sz w:val="23"/>
          <w:szCs w:val="23"/>
        </w:rPr>
      </w:pPr>
      <w:r>
        <w:rPr>
          <w:sz w:val="23"/>
          <w:szCs w:val="23"/>
        </w:rPr>
        <w:t xml:space="preserve">[6] Applicants </w:t>
      </w:r>
      <w:r w:rsidR="00A9135F">
        <w:rPr>
          <w:rFonts w:hint="eastAsia"/>
          <w:sz w:val="23"/>
          <w:szCs w:val="23"/>
        </w:rPr>
        <w:t xml:space="preserve">who </w:t>
      </w:r>
      <w:r>
        <w:rPr>
          <w:sz w:val="23"/>
          <w:szCs w:val="23"/>
        </w:rPr>
        <w:t xml:space="preserve">will be enrolled </w:t>
      </w:r>
      <w:r w:rsidR="006E2D71">
        <w:rPr>
          <w:sz w:val="23"/>
          <w:szCs w:val="23"/>
        </w:rPr>
        <w:t>in a Japanese university in 201</w:t>
      </w:r>
      <w:r w:rsidR="008D6313">
        <w:rPr>
          <w:rFonts w:hint="eastAsia"/>
          <w:sz w:val="23"/>
          <w:szCs w:val="23"/>
        </w:rPr>
        <w:t>6</w:t>
      </w:r>
      <w:r w:rsidR="00473355">
        <w:rPr>
          <w:sz w:val="23"/>
          <w:szCs w:val="23"/>
        </w:rPr>
        <w:t xml:space="preserve"> as privately-financed </w:t>
      </w:r>
      <w:r w:rsidR="00473355">
        <w:rPr>
          <w:rFonts w:hint="eastAsia"/>
          <w:sz w:val="23"/>
          <w:szCs w:val="23"/>
        </w:rPr>
        <w:t>international</w:t>
      </w:r>
      <w:r>
        <w:rPr>
          <w:sz w:val="23"/>
          <w:szCs w:val="23"/>
        </w:rPr>
        <w:t xml:space="preserve"> student</w:t>
      </w:r>
      <w:r w:rsidR="00473355">
        <w:rPr>
          <w:rFonts w:hint="eastAsia"/>
          <w:sz w:val="23"/>
          <w:szCs w:val="23"/>
        </w:rPr>
        <w:t>s</w:t>
      </w:r>
      <w:r>
        <w:rPr>
          <w:sz w:val="23"/>
          <w:szCs w:val="23"/>
        </w:rPr>
        <w:t xml:space="preserve"> and are on the register c</w:t>
      </w:r>
      <w:r w:rsidR="006E2D71">
        <w:rPr>
          <w:sz w:val="23"/>
          <w:szCs w:val="23"/>
        </w:rPr>
        <w:t>ontinuously from October in 201</w:t>
      </w:r>
      <w:r w:rsidR="008D6313">
        <w:rPr>
          <w:rFonts w:hint="eastAsia"/>
          <w:sz w:val="23"/>
          <w:szCs w:val="23"/>
        </w:rPr>
        <w:t>6</w:t>
      </w:r>
      <w:r>
        <w:rPr>
          <w:sz w:val="23"/>
          <w:szCs w:val="23"/>
        </w:rPr>
        <w:t xml:space="preserve">. </w:t>
      </w:r>
    </w:p>
    <w:p w:rsidR="00D36D9B" w:rsidRDefault="00D36D9B" w:rsidP="00F454CF">
      <w:pPr>
        <w:pStyle w:val="Default"/>
        <w:jc w:val="both"/>
        <w:rPr>
          <w:sz w:val="23"/>
          <w:szCs w:val="23"/>
        </w:rPr>
      </w:pPr>
    </w:p>
    <w:p w:rsidR="00F454CF" w:rsidRPr="00A9135F" w:rsidRDefault="00D36D9B" w:rsidP="00F454CF">
      <w:pPr>
        <w:pStyle w:val="Default"/>
        <w:jc w:val="both"/>
        <w:rPr>
          <w:b/>
          <w:sz w:val="23"/>
          <w:szCs w:val="23"/>
        </w:rPr>
      </w:pPr>
      <w:r w:rsidRPr="00A9135F">
        <w:rPr>
          <w:rFonts w:hint="eastAsia"/>
          <w:b/>
          <w:sz w:val="23"/>
          <w:szCs w:val="23"/>
        </w:rPr>
        <w:t>2</w:t>
      </w:r>
      <w:r w:rsidR="00F454CF" w:rsidRPr="00A9135F">
        <w:rPr>
          <w:b/>
          <w:sz w:val="23"/>
          <w:szCs w:val="23"/>
        </w:rPr>
        <w:t xml:space="preserve">. Term of Scholarship </w:t>
      </w:r>
    </w:p>
    <w:p w:rsidR="00F454CF" w:rsidRDefault="00F454CF" w:rsidP="00F454CF">
      <w:pPr>
        <w:pStyle w:val="Default"/>
        <w:jc w:val="both"/>
        <w:rPr>
          <w:sz w:val="23"/>
          <w:szCs w:val="23"/>
        </w:rPr>
      </w:pPr>
      <w:r>
        <w:rPr>
          <w:sz w:val="23"/>
          <w:szCs w:val="23"/>
        </w:rPr>
        <w:t xml:space="preserve">The term of scholarship will differ as follows, depending on the course a grantee takes in Japan. </w:t>
      </w:r>
    </w:p>
    <w:p w:rsidR="00F454CF" w:rsidRDefault="00F454CF" w:rsidP="00F454CF">
      <w:pPr>
        <w:pStyle w:val="Default"/>
        <w:jc w:val="both"/>
        <w:rPr>
          <w:sz w:val="23"/>
          <w:szCs w:val="23"/>
        </w:rPr>
      </w:pPr>
      <w:r>
        <w:rPr>
          <w:sz w:val="23"/>
          <w:szCs w:val="23"/>
        </w:rPr>
        <w:t>(1) If a grantee will enroll as a research student, non-degree student, or auditor, etc. (hereinafter referred to as “Research Student”) after coming to Japan, his/her scholarship will be payable</w:t>
      </w:r>
      <w:r w:rsidR="006E2D71">
        <w:rPr>
          <w:sz w:val="23"/>
          <w:szCs w:val="23"/>
        </w:rPr>
        <w:t xml:space="preserve"> from October 201</w:t>
      </w:r>
      <w:r w:rsidR="008D6313">
        <w:rPr>
          <w:rFonts w:hint="eastAsia"/>
          <w:sz w:val="23"/>
          <w:szCs w:val="23"/>
        </w:rPr>
        <w:t>6</w:t>
      </w:r>
      <w:r w:rsidR="006E2D71">
        <w:rPr>
          <w:sz w:val="23"/>
          <w:szCs w:val="23"/>
        </w:rPr>
        <w:t xml:space="preserve"> through March 201</w:t>
      </w:r>
      <w:r w:rsidR="008D6313">
        <w:rPr>
          <w:rFonts w:hint="eastAsia"/>
          <w:sz w:val="23"/>
          <w:szCs w:val="23"/>
        </w:rPr>
        <w:t>8</w:t>
      </w:r>
      <w:r>
        <w:rPr>
          <w:sz w:val="23"/>
          <w:szCs w:val="23"/>
        </w:rPr>
        <w:t xml:space="preserve">. </w:t>
      </w:r>
    </w:p>
    <w:p w:rsidR="00F454CF" w:rsidRDefault="00F454CF" w:rsidP="00F454CF">
      <w:pPr>
        <w:pStyle w:val="Default"/>
        <w:jc w:val="both"/>
        <w:rPr>
          <w:sz w:val="23"/>
          <w:szCs w:val="23"/>
        </w:rPr>
      </w:pPr>
      <w:r>
        <w:rPr>
          <w:sz w:val="23"/>
          <w:szCs w:val="23"/>
        </w:rPr>
        <w:t>(2) If a grantee will directly enroll in a master's course, doctoral course, or professional graduate course after coming to Japan, the scholarship will be payable for a period necessary for the grantee to complete his/her regular course (standard course</w:t>
      </w:r>
      <w:r w:rsidR="006E2D71">
        <w:rPr>
          <w:sz w:val="23"/>
          <w:szCs w:val="23"/>
        </w:rPr>
        <w:t xml:space="preserve"> term) (starting in October 201</w:t>
      </w:r>
      <w:r w:rsidR="008D6313">
        <w:rPr>
          <w:rFonts w:hint="eastAsia"/>
          <w:sz w:val="23"/>
          <w:szCs w:val="23"/>
        </w:rPr>
        <w:t>6</w:t>
      </w:r>
      <w:r w:rsidR="00953018">
        <w:rPr>
          <w:rFonts w:hint="eastAsia"/>
          <w:sz w:val="23"/>
          <w:szCs w:val="23"/>
        </w:rPr>
        <w:t>)</w:t>
      </w:r>
      <w:r>
        <w:rPr>
          <w:sz w:val="23"/>
          <w:szCs w:val="23"/>
        </w:rPr>
        <w:t xml:space="preserve">. </w:t>
      </w:r>
    </w:p>
    <w:p w:rsidR="00F454CF" w:rsidRDefault="00E50FC9" w:rsidP="00F454CF">
      <w:pPr>
        <w:pStyle w:val="Default"/>
        <w:jc w:val="both"/>
        <w:rPr>
          <w:sz w:val="23"/>
          <w:szCs w:val="23"/>
        </w:rPr>
      </w:pPr>
      <w:r>
        <w:rPr>
          <w:rFonts w:hint="eastAsia"/>
          <w:sz w:val="23"/>
          <w:szCs w:val="23"/>
        </w:rPr>
        <w:t xml:space="preserve">(3) </w:t>
      </w:r>
      <w:r w:rsidR="00F454CF">
        <w:rPr>
          <w:sz w:val="23"/>
          <w:szCs w:val="23"/>
        </w:rPr>
        <w:t xml:space="preserve">A grantee </w:t>
      </w:r>
      <w:proofErr w:type="gramStart"/>
      <w:r w:rsidR="00F454CF">
        <w:rPr>
          <w:sz w:val="23"/>
          <w:szCs w:val="23"/>
        </w:rPr>
        <w:t>who</w:t>
      </w:r>
      <w:proofErr w:type="gramEnd"/>
      <w:r w:rsidR="00F454CF">
        <w:rPr>
          <w:sz w:val="23"/>
          <w:szCs w:val="23"/>
        </w:rPr>
        <w:t xml:space="preserve"> has difficulty enrolling during the period above because of the beginning date of each term at the university will be provided with a special term of scholarship specified by MEXT for education/research guidance; however, this condition does not apply to a grantee whose scholarship period would be within one year. </w:t>
      </w:r>
    </w:p>
    <w:p w:rsidR="00F454CF" w:rsidRDefault="00E50FC9" w:rsidP="00F454CF">
      <w:pPr>
        <w:pStyle w:val="Default"/>
        <w:jc w:val="both"/>
        <w:rPr>
          <w:sz w:val="23"/>
          <w:szCs w:val="23"/>
        </w:rPr>
      </w:pPr>
      <w:r>
        <w:rPr>
          <w:rFonts w:hint="eastAsia"/>
          <w:sz w:val="23"/>
          <w:szCs w:val="23"/>
        </w:rPr>
        <w:t xml:space="preserve">(4) </w:t>
      </w:r>
      <w:r w:rsidR="00F454CF">
        <w:rPr>
          <w:sz w:val="23"/>
          <w:szCs w:val="23"/>
        </w:rPr>
        <w:t xml:space="preserve">A grantee who desires to proceed to a regular graduate course from a Research Student course or to a doctoral course from a master’s course or a professional graduate course may have the term of his/her scholarship extended upon approval by MEXT, provided that he/she has demonstrated outstanding academic achievement that meets specified criteria. </w:t>
      </w:r>
    </w:p>
    <w:p w:rsidR="00F454CF" w:rsidRDefault="00A9135F" w:rsidP="008342E6">
      <w:pPr>
        <w:pStyle w:val="Default"/>
        <w:jc w:val="both"/>
        <w:rPr>
          <w:sz w:val="23"/>
          <w:szCs w:val="23"/>
        </w:rPr>
      </w:pPr>
      <w:r>
        <w:rPr>
          <w:sz w:val="23"/>
          <w:szCs w:val="23"/>
        </w:rPr>
        <w:t>A</w:t>
      </w:r>
      <w:r w:rsidR="00F454CF">
        <w:rPr>
          <w:sz w:val="23"/>
          <w:szCs w:val="23"/>
        </w:rPr>
        <w:t xml:space="preserve">pplicant who proceeds to a regular graduate course from a Research Student course or to a doctoral course from a master's course or a professional graduate course may NOT move to another university. </w:t>
      </w:r>
    </w:p>
    <w:p w:rsidR="00F454CF" w:rsidRPr="009D7552" w:rsidRDefault="00D36D9B" w:rsidP="00F454CF">
      <w:pPr>
        <w:pStyle w:val="Default"/>
        <w:jc w:val="both"/>
        <w:rPr>
          <w:b/>
          <w:sz w:val="23"/>
          <w:szCs w:val="23"/>
        </w:rPr>
      </w:pPr>
      <w:r w:rsidRPr="009D7552">
        <w:rPr>
          <w:rFonts w:hint="eastAsia"/>
          <w:b/>
          <w:sz w:val="23"/>
          <w:szCs w:val="23"/>
        </w:rPr>
        <w:t>3</w:t>
      </w:r>
      <w:r w:rsidR="00F454CF" w:rsidRPr="009D7552">
        <w:rPr>
          <w:b/>
          <w:sz w:val="23"/>
          <w:szCs w:val="23"/>
        </w:rPr>
        <w:t xml:space="preserve">. Scholarship Benefits </w:t>
      </w:r>
    </w:p>
    <w:p w:rsidR="00F454CF" w:rsidRDefault="00F454CF" w:rsidP="00F454CF">
      <w:pPr>
        <w:pStyle w:val="Default"/>
        <w:jc w:val="both"/>
        <w:rPr>
          <w:sz w:val="23"/>
          <w:szCs w:val="23"/>
        </w:rPr>
      </w:pPr>
      <w:r>
        <w:rPr>
          <w:sz w:val="23"/>
          <w:szCs w:val="23"/>
        </w:rPr>
        <w:t xml:space="preserve">(1) </w:t>
      </w:r>
      <w:r>
        <w:rPr>
          <w:sz w:val="23"/>
          <w:szCs w:val="23"/>
          <w:u w:val="single"/>
        </w:rPr>
        <w:t>Scholarship amount</w:t>
      </w:r>
      <w:r>
        <w:rPr>
          <w:sz w:val="23"/>
          <w:szCs w:val="23"/>
        </w:rPr>
        <w:t xml:space="preserve">: </w:t>
      </w:r>
    </w:p>
    <w:p w:rsidR="00F454CF" w:rsidRDefault="006E2D71" w:rsidP="00F454CF">
      <w:pPr>
        <w:pStyle w:val="Default"/>
        <w:jc w:val="both"/>
        <w:rPr>
          <w:sz w:val="23"/>
          <w:szCs w:val="23"/>
        </w:rPr>
      </w:pPr>
      <w:r>
        <w:rPr>
          <w:sz w:val="23"/>
          <w:szCs w:val="23"/>
        </w:rPr>
        <w:t>The scholarship amount for 201</w:t>
      </w:r>
      <w:r w:rsidR="008D6313">
        <w:rPr>
          <w:rFonts w:hint="eastAsia"/>
          <w:sz w:val="23"/>
          <w:szCs w:val="23"/>
        </w:rPr>
        <w:t>6</w:t>
      </w:r>
      <w:r w:rsidR="00F454CF">
        <w:rPr>
          <w:sz w:val="23"/>
          <w:szCs w:val="23"/>
        </w:rPr>
        <w:t xml:space="preserve"> has not been fixed yet. For reference,</w:t>
      </w:r>
      <w:r>
        <w:rPr>
          <w:sz w:val="23"/>
          <w:szCs w:val="23"/>
        </w:rPr>
        <w:t xml:space="preserve"> the scholarship amount for 20</w:t>
      </w:r>
      <w:r>
        <w:rPr>
          <w:rFonts w:hint="eastAsia"/>
          <w:sz w:val="23"/>
          <w:szCs w:val="23"/>
        </w:rPr>
        <w:t>1</w:t>
      </w:r>
      <w:r w:rsidR="008D6313">
        <w:rPr>
          <w:rFonts w:hint="eastAsia"/>
          <w:sz w:val="23"/>
          <w:szCs w:val="23"/>
        </w:rPr>
        <w:t>5</w:t>
      </w:r>
      <w:r w:rsidR="00F454CF">
        <w:rPr>
          <w:sz w:val="23"/>
          <w:szCs w:val="23"/>
        </w:rPr>
        <w:t xml:space="preserve"> was as follows. </w:t>
      </w:r>
    </w:p>
    <w:p w:rsidR="00F454CF" w:rsidRDefault="00953018" w:rsidP="00F454CF">
      <w:pPr>
        <w:pStyle w:val="Default"/>
        <w:jc w:val="both"/>
        <w:rPr>
          <w:rFonts w:ascii="ＭＳ 明朝" w:eastAsia="ＭＳ 明朝" w:cs="ＭＳ 明朝"/>
          <w:sz w:val="23"/>
          <w:szCs w:val="23"/>
        </w:rPr>
      </w:pPr>
      <w:r>
        <w:rPr>
          <w:sz w:val="23"/>
          <w:szCs w:val="23"/>
        </w:rPr>
        <w:t>JPY1</w:t>
      </w:r>
      <w:r>
        <w:rPr>
          <w:rFonts w:hint="eastAsia"/>
          <w:sz w:val="23"/>
          <w:szCs w:val="23"/>
        </w:rPr>
        <w:t>43</w:t>
      </w:r>
      <w:r w:rsidR="00F454CF">
        <w:rPr>
          <w:sz w:val="23"/>
          <w:szCs w:val="23"/>
        </w:rPr>
        <w:t>,000</w:t>
      </w:r>
      <w:r w:rsidR="00F454CF">
        <w:rPr>
          <w:rFonts w:ascii="ＭＳ 明朝" w:eastAsia="ＭＳ 明朝" w:cs="ＭＳ 明朝" w:hint="eastAsia"/>
          <w:sz w:val="23"/>
          <w:szCs w:val="23"/>
        </w:rPr>
        <w:t>～</w:t>
      </w:r>
      <w:r>
        <w:rPr>
          <w:rFonts w:eastAsia="ＭＳ 明朝"/>
          <w:sz w:val="23"/>
          <w:szCs w:val="23"/>
        </w:rPr>
        <w:t>JPY1</w:t>
      </w:r>
      <w:r>
        <w:rPr>
          <w:rFonts w:eastAsia="ＭＳ 明朝" w:hint="eastAsia"/>
          <w:sz w:val="23"/>
          <w:szCs w:val="23"/>
        </w:rPr>
        <w:t>45</w:t>
      </w:r>
      <w:r w:rsidR="00F454CF">
        <w:rPr>
          <w:rFonts w:eastAsia="ＭＳ 明朝"/>
          <w:sz w:val="23"/>
          <w:szCs w:val="23"/>
        </w:rPr>
        <w:t>,000</w:t>
      </w:r>
      <w:r w:rsidR="00F454CF">
        <w:rPr>
          <w:rFonts w:ascii="ＭＳ 明朝" w:eastAsia="ＭＳ 明朝" w:cs="ＭＳ 明朝" w:hint="eastAsia"/>
          <w:sz w:val="23"/>
          <w:szCs w:val="23"/>
        </w:rPr>
        <w:t>（</w:t>
      </w:r>
      <w:r w:rsidR="00F454CF">
        <w:rPr>
          <w:rFonts w:eastAsia="ＭＳ 明朝"/>
          <w:sz w:val="23"/>
          <w:szCs w:val="23"/>
        </w:rPr>
        <w:t>depending on the course and place where a grantee studies.</w:t>
      </w:r>
      <w:r w:rsidR="00F454CF">
        <w:rPr>
          <w:rFonts w:ascii="ＭＳ 明朝" w:eastAsia="ＭＳ 明朝" w:cs="ＭＳ 明朝" w:hint="eastAsia"/>
          <w:sz w:val="23"/>
          <w:szCs w:val="23"/>
        </w:rPr>
        <w:t>）</w:t>
      </w:r>
      <w:r w:rsidR="00F454CF">
        <w:rPr>
          <w:rFonts w:ascii="ＭＳ 明朝" w:eastAsia="ＭＳ 明朝" w:cs="ＭＳ 明朝"/>
          <w:sz w:val="23"/>
          <w:szCs w:val="23"/>
        </w:rPr>
        <w:t xml:space="preserve"> </w:t>
      </w:r>
    </w:p>
    <w:p w:rsidR="00F454CF" w:rsidRDefault="006E2D71" w:rsidP="00F454CF">
      <w:pPr>
        <w:pStyle w:val="Default"/>
        <w:jc w:val="both"/>
        <w:rPr>
          <w:rFonts w:eastAsia="ＭＳ 明朝"/>
          <w:sz w:val="23"/>
          <w:szCs w:val="23"/>
        </w:rPr>
      </w:pPr>
      <w:r>
        <w:rPr>
          <w:rFonts w:eastAsia="ＭＳ 明朝"/>
          <w:sz w:val="23"/>
          <w:szCs w:val="23"/>
        </w:rPr>
        <w:t>Amounts for 201</w:t>
      </w:r>
      <w:r w:rsidR="008D6313">
        <w:rPr>
          <w:rFonts w:eastAsia="ＭＳ 明朝" w:hint="eastAsia"/>
          <w:sz w:val="23"/>
          <w:szCs w:val="23"/>
        </w:rPr>
        <w:t>6</w:t>
      </w:r>
      <w:r w:rsidR="00F454CF">
        <w:rPr>
          <w:rFonts w:eastAsia="ＭＳ 明朝"/>
          <w:sz w:val="23"/>
          <w:szCs w:val="23"/>
        </w:rPr>
        <w:t xml:space="preserve"> may change depending on the budget conditions. </w:t>
      </w:r>
    </w:p>
    <w:p w:rsidR="009D7552" w:rsidRDefault="009D7552" w:rsidP="00F454CF">
      <w:pPr>
        <w:pStyle w:val="Default"/>
        <w:jc w:val="both"/>
        <w:rPr>
          <w:rFonts w:eastAsia="ＭＳ 明朝"/>
          <w:sz w:val="23"/>
          <w:szCs w:val="23"/>
        </w:rPr>
      </w:pPr>
    </w:p>
    <w:p w:rsidR="00412CA0" w:rsidRDefault="00F454CF" w:rsidP="00F454CF">
      <w:pPr>
        <w:pStyle w:val="Default"/>
        <w:jc w:val="both"/>
        <w:rPr>
          <w:rFonts w:eastAsia="ＭＳ 明朝"/>
          <w:sz w:val="23"/>
          <w:szCs w:val="23"/>
        </w:rPr>
      </w:pPr>
      <w:r>
        <w:rPr>
          <w:rFonts w:eastAsia="ＭＳ 明朝"/>
          <w:sz w:val="23"/>
          <w:szCs w:val="23"/>
        </w:rPr>
        <w:t xml:space="preserve">The scholarship will NOT be paid to a grantee </w:t>
      </w:r>
      <w:proofErr w:type="gramStart"/>
      <w:r>
        <w:rPr>
          <w:rFonts w:eastAsia="ＭＳ 明朝"/>
          <w:sz w:val="23"/>
          <w:szCs w:val="23"/>
        </w:rPr>
        <w:t>who</w:t>
      </w:r>
      <w:proofErr w:type="gramEnd"/>
      <w:r>
        <w:rPr>
          <w:rFonts w:eastAsia="ＭＳ 明朝"/>
          <w:sz w:val="23"/>
          <w:szCs w:val="23"/>
        </w:rPr>
        <w:t xml:space="preserve"> takes a leave of absence from the university or does not attend classes for a</w:t>
      </w:r>
      <w:r w:rsidR="009D7552">
        <w:rPr>
          <w:rFonts w:eastAsia="ＭＳ 明朝" w:hint="eastAsia"/>
          <w:sz w:val="23"/>
          <w:szCs w:val="23"/>
        </w:rPr>
        <w:t xml:space="preserve"> prolonged period</w:t>
      </w:r>
      <w:r>
        <w:rPr>
          <w:rFonts w:eastAsia="ＭＳ 明朝"/>
          <w:sz w:val="23"/>
          <w:szCs w:val="23"/>
        </w:rPr>
        <w:t xml:space="preserve">. </w:t>
      </w:r>
    </w:p>
    <w:p w:rsidR="00412CA0" w:rsidRDefault="00412CA0" w:rsidP="00412CA0">
      <w:pPr>
        <w:pStyle w:val="Default"/>
        <w:rPr>
          <w:sz w:val="23"/>
          <w:szCs w:val="23"/>
        </w:rPr>
      </w:pPr>
    </w:p>
    <w:p w:rsidR="00412CA0" w:rsidRDefault="009D7552" w:rsidP="00412CA0">
      <w:pPr>
        <w:pStyle w:val="Default"/>
        <w:jc w:val="both"/>
        <w:rPr>
          <w:sz w:val="23"/>
          <w:szCs w:val="23"/>
        </w:rPr>
      </w:pPr>
      <w:r>
        <w:rPr>
          <w:rFonts w:hint="eastAsia"/>
          <w:sz w:val="23"/>
          <w:szCs w:val="23"/>
        </w:rPr>
        <w:t>R</w:t>
      </w:r>
      <w:r w:rsidR="00412CA0">
        <w:rPr>
          <w:sz w:val="23"/>
          <w:szCs w:val="23"/>
        </w:rPr>
        <w:t>ecipient of the MEXT scholarship may have his/her scholarships revoked in</w:t>
      </w:r>
      <w:r>
        <w:rPr>
          <w:sz w:val="23"/>
          <w:szCs w:val="23"/>
        </w:rPr>
        <w:t xml:space="preserve"> the following cases. In case </w:t>
      </w:r>
      <w:r w:rsidR="00412CA0">
        <w:rPr>
          <w:sz w:val="23"/>
          <w:szCs w:val="23"/>
        </w:rPr>
        <w:t xml:space="preserve">recipient wrongly receives the scholarship under the following circumstances, he/she may be required to return the scholarship for the period. </w:t>
      </w:r>
    </w:p>
    <w:p w:rsidR="00C26264" w:rsidRDefault="00412CA0" w:rsidP="00412CA0">
      <w:pPr>
        <w:pStyle w:val="Default"/>
        <w:rPr>
          <w:sz w:val="23"/>
          <w:szCs w:val="23"/>
        </w:rPr>
      </w:pPr>
      <w:r>
        <w:rPr>
          <w:sz w:val="23"/>
          <w:szCs w:val="23"/>
        </w:rPr>
        <w:t>[</w:t>
      </w:r>
      <w:r w:rsidR="00C26264">
        <w:rPr>
          <w:sz w:val="23"/>
          <w:szCs w:val="23"/>
        </w:rPr>
        <w:t xml:space="preserve">1] </w:t>
      </w:r>
      <w:r w:rsidR="009D7552">
        <w:rPr>
          <w:rFonts w:hint="eastAsia"/>
          <w:sz w:val="23"/>
          <w:szCs w:val="23"/>
        </w:rPr>
        <w:t>If</w:t>
      </w:r>
      <w:r w:rsidR="00C26264">
        <w:rPr>
          <w:rFonts w:hint="eastAsia"/>
          <w:sz w:val="23"/>
          <w:szCs w:val="23"/>
        </w:rPr>
        <w:t xml:space="preserve"> </w:t>
      </w:r>
      <w:r w:rsidR="009D7552">
        <w:rPr>
          <w:rFonts w:hint="eastAsia"/>
          <w:sz w:val="23"/>
          <w:szCs w:val="23"/>
        </w:rPr>
        <w:t xml:space="preserve">any of </w:t>
      </w:r>
      <w:r>
        <w:rPr>
          <w:sz w:val="23"/>
          <w:szCs w:val="23"/>
        </w:rPr>
        <w:t>recipient</w:t>
      </w:r>
      <w:r w:rsidR="00C26264">
        <w:rPr>
          <w:sz w:val="23"/>
          <w:szCs w:val="23"/>
        </w:rPr>
        <w:t>’</w:t>
      </w:r>
      <w:r w:rsidR="00C26264">
        <w:rPr>
          <w:rFonts w:hint="eastAsia"/>
          <w:sz w:val="23"/>
          <w:szCs w:val="23"/>
        </w:rPr>
        <w:t>s</w:t>
      </w:r>
      <w:r>
        <w:rPr>
          <w:sz w:val="23"/>
          <w:szCs w:val="23"/>
        </w:rPr>
        <w:t xml:space="preserve"> </w:t>
      </w:r>
      <w:r w:rsidR="009D7552">
        <w:rPr>
          <w:rFonts w:hint="eastAsia"/>
          <w:sz w:val="23"/>
          <w:szCs w:val="23"/>
        </w:rPr>
        <w:t>application documents is found to be falsely stated;</w:t>
      </w:r>
    </w:p>
    <w:p w:rsidR="009D7552" w:rsidRDefault="00C26264" w:rsidP="009D7552">
      <w:pPr>
        <w:pStyle w:val="Default"/>
        <w:rPr>
          <w:sz w:val="23"/>
          <w:szCs w:val="23"/>
        </w:rPr>
      </w:pPr>
      <w:r>
        <w:rPr>
          <w:sz w:val="23"/>
          <w:szCs w:val="23"/>
        </w:rPr>
        <w:t xml:space="preserve">[2] </w:t>
      </w:r>
      <w:r w:rsidR="009D7552">
        <w:rPr>
          <w:rFonts w:hint="eastAsia"/>
          <w:sz w:val="23"/>
          <w:szCs w:val="23"/>
        </w:rPr>
        <w:t xml:space="preserve">If </w:t>
      </w:r>
      <w:r w:rsidR="00412CA0">
        <w:rPr>
          <w:sz w:val="23"/>
          <w:szCs w:val="23"/>
        </w:rPr>
        <w:t>recipient violates his/her c</w:t>
      </w:r>
      <w:r w:rsidR="009D7552">
        <w:rPr>
          <w:sz w:val="23"/>
          <w:szCs w:val="23"/>
        </w:rPr>
        <w:t>ontractual agreement with MEXT</w:t>
      </w:r>
      <w:r w:rsidR="009D7552">
        <w:rPr>
          <w:rFonts w:hint="eastAsia"/>
          <w:sz w:val="23"/>
          <w:szCs w:val="23"/>
        </w:rPr>
        <w:t>;</w:t>
      </w:r>
      <w:r w:rsidR="009D7552" w:rsidRPr="009D7552">
        <w:rPr>
          <w:sz w:val="23"/>
          <w:szCs w:val="23"/>
        </w:rPr>
        <w:t xml:space="preserve"> </w:t>
      </w:r>
    </w:p>
    <w:p w:rsidR="00412CA0" w:rsidRPr="009D7552" w:rsidRDefault="009D7552" w:rsidP="00412CA0">
      <w:pPr>
        <w:pStyle w:val="Default"/>
        <w:rPr>
          <w:sz w:val="23"/>
          <w:szCs w:val="23"/>
        </w:rPr>
      </w:pPr>
      <w:r>
        <w:rPr>
          <w:sz w:val="23"/>
          <w:szCs w:val="23"/>
        </w:rPr>
        <w:t>[</w:t>
      </w:r>
      <w:r>
        <w:rPr>
          <w:rFonts w:hint="eastAsia"/>
          <w:sz w:val="23"/>
          <w:szCs w:val="23"/>
        </w:rPr>
        <w:t>3</w:t>
      </w:r>
      <w:r>
        <w:rPr>
          <w:sz w:val="23"/>
          <w:szCs w:val="23"/>
        </w:rPr>
        <w:t xml:space="preserve">] </w:t>
      </w:r>
      <w:r>
        <w:rPr>
          <w:rFonts w:hint="eastAsia"/>
          <w:sz w:val="23"/>
          <w:szCs w:val="23"/>
        </w:rPr>
        <w:t xml:space="preserve">If </w:t>
      </w:r>
      <w:r>
        <w:rPr>
          <w:sz w:val="23"/>
          <w:szCs w:val="23"/>
        </w:rPr>
        <w:t xml:space="preserve">recipient </w:t>
      </w:r>
      <w:r>
        <w:rPr>
          <w:rFonts w:hint="eastAsia"/>
          <w:sz w:val="23"/>
          <w:szCs w:val="23"/>
        </w:rPr>
        <w:t xml:space="preserve">gets </w:t>
      </w:r>
      <w:r>
        <w:rPr>
          <w:sz w:val="23"/>
          <w:szCs w:val="23"/>
        </w:rPr>
        <w:t>disciplinary action at the university</w:t>
      </w:r>
      <w:r>
        <w:rPr>
          <w:rFonts w:hint="eastAsia"/>
          <w:sz w:val="23"/>
          <w:szCs w:val="23"/>
        </w:rPr>
        <w:t>;</w:t>
      </w:r>
    </w:p>
    <w:p w:rsidR="00412CA0" w:rsidRDefault="009D7552" w:rsidP="00412CA0">
      <w:pPr>
        <w:pStyle w:val="Default"/>
        <w:rPr>
          <w:sz w:val="23"/>
          <w:szCs w:val="23"/>
        </w:rPr>
      </w:pPr>
      <w:r>
        <w:rPr>
          <w:sz w:val="23"/>
          <w:szCs w:val="23"/>
        </w:rPr>
        <w:t>[</w:t>
      </w:r>
      <w:r>
        <w:rPr>
          <w:rFonts w:hint="eastAsia"/>
          <w:sz w:val="23"/>
          <w:szCs w:val="23"/>
        </w:rPr>
        <w:t>4</w:t>
      </w:r>
      <w:r w:rsidR="00C26264">
        <w:rPr>
          <w:sz w:val="23"/>
          <w:szCs w:val="23"/>
        </w:rPr>
        <w:t xml:space="preserve">] </w:t>
      </w:r>
      <w:r>
        <w:rPr>
          <w:rFonts w:hint="eastAsia"/>
          <w:sz w:val="23"/>
          <w:szCs w:val="23"/>
        </w:rPr>
        <w:t xml:space="preserve">If </w:t>
      </w:r>
      <w:r w:rsidR="00C26264">
        <w:rPr>
          <w:sz w:val="23"/>
          <w:szCs w:val="23"/>
        </w:rPr>
        <w:t xml:space="preserve">it becomes definitive that </w:t>
      </w:r>
      <w:r w:rsidR="00412CA0">
        <w:rPr>
          <w:sz w:val="23"/>
          <w:szCs w:val="23"/>
        </w:rPr>
        <w:t xml:space="preserve">recipient will not be able to graduate (or complete the course) within the standard course term because of his/her poor academic achievement or suspension. </w:t>
      </w:r>
    </w:p>
    <w:p w:rsidR="00412CA0" w:rsidRDefault="00412CA0" w:rsidP="00412CA0">
      <w:pPr>
        <w:pStyle w:val="Default"/>
        <w:rPr>
          <w:sz w:val="23"/>
          <w:szCs w:val="23"/>
        </w:rPr>
      </w:pPr>
      <w:r>
        <w:rPr>
          <w:sz w:val="23"/>
          <w:szCs w:val="23"/>
        </w:rPr>
        <w:t xml:space="preserve">[5] </w:t>
      </w:r>
      <w:r w:rsidR="009D7552">
        <w:rPr>
          <w:rFonts w:hint="eastAsia"/>
          <w:sz w:val="23"/>
          <w:szCs w:val="23"/>
        </w:rPr>
        <w:t>If</w:t>
      </w:r>
      <w:r w:rsidR="00C26264">
        <w:rPr>
          <w:rFonts w:hint="eastAsia"/>
          <w:sz w:val="23"/>
          <w:szCs w:val="23"/>
        </w:rPr>
        <w:t xml:space="preserve"> </w:t>
      </w:r>
      <w:r>
        <w:rPr>
          <w:sz w:val="23"/>
          <w:szCs w:val="23"/>
        </w:rPr>
        <w:t xml:space="preserve">recipient withdraws from graduate school or transfers </w:t>
      </w:r>
      <w:r w:rsidR="009D7552">
        <w:rPr>
          <w:sz w:val="23"/>
          <w:szCs w:val="23"/>
        </w:rPr>
        <w:t>to a different graduate school</w:t>
      </w:r>
      <w:r w:rsidR="009D7552">
        <w:rPr>
          <w:rFonts w:hint="eastAsia"/>
          <w:sz w:val="23"/>
          <w:szCs w:val="23"/>
        </w:rPr>
        <w:t>;</w:t>
      </w:r>
    </w:p>
    <w:p w:rsidR="00412CA0" w:rsidRDefault="009D7552" w:rsidP="00412CA0">
      <w:pPr>
        <w:pStyle w:val="Default"/>
        <w:rPr>
          <w:sz w:val="23"/>
          <w:szCs w:val="23"/>
        </w:rPr>
      </w:pPr>
      <w:r>
        <w:rPr>
          <w:sz w:val="23"/>
          <w:szCs w:val="23"/>
        </w:rPr>
        <w:t xml:space="preserve">[6] </w:t>
      </w:r>
      <w:r>
        <w:rPr>
          <w:rFonts w:hint="eastAsia"/>
          <w:sz w:val="23"/>
          <w:szCs w:val="23"/>
        </w:rPr>
        <w:t xml:space="preserve">If </w:t>
      </w:r>
      <w:r w:rsidR="00412CA0">
        <w:rPr>
          <w:sz w:val="23"/>
          <w:szCs w:val="23"/>
        </w:rPr>
        <w:t xml:space="preserve">recipient changes his/her "College Student" visa status to </w:t>
      </w:r>
      <w:r>
        <w:rPr>
          <w:sz w:val="23"/>
          <w:szCs w:val="23"/>
        </w:rPr>
        <w:t>some other status of residence</w:t>
      </w:r>
      <w:r>
        <w:rPr>
          <w:rFonts w:hint="eastAsia"/>
          <w:sz w:val="23"/>
          <w:szCs w:val="23"/>
        </w:rPr>
        <w:t>;</w:t>
      </w:r>
    </w:p>
    <w:p w:rsidR="00412CA0" w:rsidRDefault="009D7552" w:rsidP="00412CA0">
      <w:pPr>
        <w:pStyle w:val="Default"/>
        <w:rPr>
          <w:sz w:val="23"/>
          <w:szCs w:val="23"/>
        </w:rPr>
      </w:pPr>
      <w:r>
        <w:rPr>
          <w:sz w:val="23"/>
          <w:szCs w:val="23"/>
        </w:rPr>
        <w:t xml:space="preserve">[7] </w:t>
      </w:r>
      <w:r>
        <w:rPr>
          <w:rFonts w:hint="eastAsia"/>
          <w:sz w:val="23"/>
          <w:szCs w:val="23"/>
        </w:rPr>
        <w:t xml:space="preserve">If </w:t>
      </w:r>
      <w:r w:rsidR="00412CA0">
        <w:rPr>
          <w:sz w:val="23"/>
          <w:szCs w:val="23"/>
        </w:rPr>
        <w:t>recipient gets other scholarship (excluding grants f</w:t>
      </w:r>
      <w:r>
        <w:rPr>
          <w:sz w:val="23"/>
          <w:szCs w:val="23"/>
        </w:rPr>
        <w:t>or specific research projects)</w:t>
      </w:r>
      <w:proofErr w:type="gramStart"/>
      <w:r>
        <w:rPr>
          <w:sz w:val="23"/>
          <w:szCs w:val="23"/>
        </w:rPr>
        <w:t>.</w:t>
      </w:r>
      <w:r>
        <w:rPr>
          <w:rFonts w:hint="eastAsia"/>
          <w:sz w:val="23"/>
          <w:szCs w:val="23"/>
        </w:rPr>
        <w:t>;</w:t>
      </w:r>
      <w:proofErr w:type="gramEnd"/>
    </w:p>
    <w:p w:rsidR="00412CA0" w:rsidRDefault="009D7552" w:rsidP="00412CA0">
      <w:pPr>
        <w:pStyle w:val="Default"/>
        <w:rPr>
          <w:sz w:val="23"/>
          <w:szCs w:val="23"/>
        </w:rPr>
      </w:pPr>
      <w:r>
        <w:rPr>
          <w:sz w:val="23"/>
          <w:szCs w:val="23"/>
        </w:rPr>
        <w:t xml:space="preserve">[8] </w:t>
      </w:r>
      <w:r>
        <w:rPr>
          <w:rFonts w:hint="eastAsia"/>
          <w:sz w:val="23"/>
          <w:szCs w:val="23"/>
        </w:rPr>
        <w:t xml:space="preserve">If </w:t>
      </w:r>
      <w:r w:rsidR="00412CA0">
        <w:rPr>
          <w:sz w:val="23"/>
          <w:szCs w:val="23"/>
        </w:rPr>
        <w:t>recipient proceed</w:t>
      </w:r>
      <w:r w:rsidR="00C26264">
        <w:rPr>
          <w:rFonts w:hint="eastAsia"/>
          <w:sz w:val="23"/>
          <w:szCs w:val="23"/>
        </w:rPr>
        <w:t>s</w:t>
      </w:r>
      <w:r w:rsidR="00412CA0">
        <w:rPr>
          <w:sz w:val="23"/>
          <w:szCs w:val="23"/>
        </w:rPr>
        <w:t xml:space="preserve"> to the higher courses without the approval for the extension of scholarship by MEXT. </w:t>
      </w:r>
    </w:p>
    <w:p w:rsidR="00412CA0" w:rsidRDefault="00412CA0" w:rsidP="00412CA0">
      <w:pPr>
        <w:pStyle w:val="Default"/>
        <w:jc w:val="both"/>
        <w:rPr>
          <w:rFonts w:eastAsia="ＭＳ 明朝"/>
          <w:sz w:val="23"/>
          <w:szCs w:val="23"/>
        </w:rPr>
      </w:pPr>
      <w:r>
        <w:rPr>
          <w:sz w:val="23"/>
          <w:szCs w:val="23"/>
        </w:rPr>
        <w:t>(2)</w:t>
      </w:r>
      <w:r w:rsidR="00C26264">
        <w:rPr>
          <w:rFonts w:hint="eastAsia"/>
          <w:sz w:val="23"/>
          <w:szCs w:val="23"/>
        </w:rPr>
        <w:t xml:space="preserve"> Traveling Costs</w:t>
      </w:r>
    </w:p>
    <w:p w:rsidR="00F454CF" w:rsidRDefault="00E50FC9" w:rsidP="00F454CF">
      <w:pPr>
        <w:pStyle w:val="Default"/>
        <w:jc w:val="both"/>
        <w:rPr>
          <w:rFonts w:eastAsia="ＭＳ 明朝"/>
          <w:sz w:val="23"/>
          <w:szCs w:val="23"/>
        </w:rPr>
      </w:pPr>
      <w:r>
        <w:rPr>
          <w:rFonts w:eastAsia="ＭＳ 明朝" w:hint="eastAsia"/>
          <w:sz w:val="23"/>
          <w:szCs w:val="23"/>
        </w:rPr>
        <w:t>①</w:t>
      </w:r>
      <w:r w:rsidR="00F454CF">
        <w:rPr>
          <w:rFonts w:eastAsia="ＭＳ 明朝"/>
          <w:sz w:val="23"/>
          <w:szCs w:val="23"/>
          <w:u w:val="single"/>
        </w:rPr>
        <w:t>Transportation to Japan</w:t>
      </w:r>
      <w:r w:rsidR="00F454CF">
        <w:rPr>
          <w:rFonts w:eastAsia="ＭＳ 明朝"/>
          <w:sz w:val="23"/>
          <w:szCs w:val="23"/>
        </w:rPr>
        <w:t xml:space="preserve">: </w:t>
      </w:r>
    </w:p>
    <w:p w:rsidR="00F454CF" w:rsidRDefault="00F454CF" w:rsidP="00F454CF">
      <w:pPr>
        <w:pStyle w:val="Default"/>
        <w:jc w:val="both"/>
        <w:rPr>
          <w:rFonts w:eastAsia="ＭＳ 明朝"/>
          <w:sz w:val="23"/>
          <w:szCs w:val="23"/>
        </w:rPr>
      </w:pPr>
      <w:r>
        <w:rPr>
          <w:rFonts w:eastAsia="ＭＳ 明朝"/>
          <w:sz w:val="23"/>
          <w:szCs w:val="23"/>
        </w:rPr>
        <w:t xml:space="preserve">The grantee will be provided, according to his/her itinerary and route as designated by MEXT, an economy class air ticket from the international airport nearest to his/her home address to the New Tokyo International Airport (Narita) or the international airport that is usually used by the university where he/she is placed. Other expenses, such as inland transportation from his/her place of residence to the international airport, airport tax, and any special taxes on overseas travel, will NOT be provided (the address stated in the application is considered as “home address of the grantee”). </w:t>
      </w:r>
    </w:p>
    <w:p w:rsidR="00F454CF" w:rsidRDefault="00F454CF" w:rsidP="00F454CF">
      <w:pPr>
        <w:pStyle w:val="Default"/>
        <w:jc w:val="both"/>
        <w:rPr>
          <w:rFonts w:eastAsia="ＭＳ 明朝"/>
          <w:sz w:val="23"/>
          <w:szCs w:val="23"/>
        </w:rPr>
      </w:pPr>
      <w:r>
        <w:rPr>
          <w:rFonts w:eastAsia="ＭＳ 明朝"/>
          <w:sz w:val="23"/>
          <w:szCs w:val="23"/>
        </w:rPr>
        <w:t xml:space="preserve">* No air ticket will be issued to a grantee for a route from any country other than the country of his/her nationality. </w:t>
      </w:r>
    </w:p>
    <w:p w:rsidR="00F454CF" w:rsidRDefault="00E50FC9" w:rsidP="00F454CF">
      <w:pPr>
        <w:pStyle w:val="Default"/>
        <w:jc w:val="both"/>
        <w:rPr>
          <w:rFonts w:eastAsia="ＭＳ 明朝"/>
          <w:sz w:val="23"/>
          <w:szCs w:val="23"/>
        </w:rPr>
      </w:pPr>
      <w:r w:rsidRPr="00E50FC9">
        <w:rPr>
          <w:rFonts w:eastAsia="ＭＳ 明朝" w:hint="eastAsia"/>
          <w:sz w:val="23"/>
          <w:szCs w:val="23"/>
        </w:rPr>
        <w:t>②</w:t>
      </w:r>
      <w:r w:rsidR="00F454CF">
        <w:rPr>
          <w:rFonts w:eastAsia="ＭＳ 明朝"/>
          <w:sz w:val="23"/>
          <w:szCs w:val="23"/>
          <w:u w:val="single"/>
        </w:rPr>
        <w:t xml:space="preserve">Transportation from Japan: </w:t>
      </w:r>
    </w:p>
    <w:p w:rsidR="00F454CF" w:rsidRDefault="00F454CF" w:rsidP="00F454CF">
      <w:pPr>
        <w:pStyle w:val="Default"/>
        <w:jc w:val="both"/>
        <w:rPr>
          <w:rFonts w:eastAsia="ＭＳ 明朝"/>
          <w:sz w:val="23"/>
          <w:szCs w:val="23"/>
        </w:rPr>
      </w:pPr>
      <w:r>
        <w:rPr>
          <w:rFonts w:eastAsia="ＭＳ 明朝"/>
          <w:sz w:val="23"/>
          <w:szCs w:val="23"/>
        </w:rPr>
        <w:t xml:space="preserve">For a grantee who returns to his/her home country by a specified date after the period of his/her scholarship has ended, MEXT will pay for an economy class air ticket from the New Tokyo International Airport (Narita) or the international airport that is usually used by the university to the international airport nearest to his/her home address. </w:t>
      </w:r>
    </w:p>
    <w:p w:rsidR="00F454CF" w:rsidRDefault="009D7552" w:rsidP="00F454CF">
      <w:pPr>
        <w:pStyle w:val="Default"/>
        <w:jc w:val="both"/>
        <w:rPr>
          <w:rFonts w:eastAsia="ＭＳ 明朝"/>
          <w:sz w:val="23"/>
          <w:szCs w:val="23"/>
        </w:rPr>
      </w:pPr>
      <w:r>
        <w:rPr>
          <w:rFonts w:eastAsia="ＭＳ 明朝"/>
          <w:sz w:val="23"/>
          <w:szCs w:val="23"/>
        </w:rPr>
        <w:t xml:space="preserve">* </w:t>
      </w:r>
      <w:r>
        <w:rPr>
          <w:rFonts w:eastAsia="ＭＳ 明朝" w:hint="eastAsia"/>
          <w:sz w:val="23"/>
          <w:szCs w:val="23"/>
        </w:rPr>
        <w:t>G</w:t>
      </w:r>
      <w:r w:rsidR="00F454CF">
        <w:rPr>
          <w:rFonts w:eastAsia="ＭＳ 明朝"/>
          <w:sz w:val="23"/>
          <w:szCs w:val="23"/>
        </w:rPr>
        <w:t xml:space="preserve">rantee should buy air travel insurance at his/her own expense. </w:t>
      </w:r>
    </w:p>
    <w:p w:rsidR="00F454CF" w:rsidRDefault="00F454CF" w:rsidP="00F454CF">
      <w:pPr>
        <w:pStyle w:val="Default"/>
        <w:jc w:val="both"/>
        <w:rPr>
          <w:rFonts w:eastAsia="ＭＳ 明朝"/>
          <w:sz w:val="23"/>
          <w:szCs w:val="23"/>
        </w:rPr>
      </w:pPr>
      <w:r>
        <w:rPr>
          <w:rFonts w:eastAsia="ＭＳ 明朝"/>
          <w:sz w:val="23"/>
          <w:szCs w:val="23"/>
        </w:rPr>
        <w:t xml:space="preserve">* The airports for departure and return should be in the country of the grantee’s nationality. </w:t>
      </w:r>
    </w:p>
    <w:p w:rsidR="00F454CF" w:rsidRDefault="00F454CF" w:rsidP="00F454CF">
      <w:pPr>
        <w:pStyle w:val="Default"/>
        <w:jc w:val="both"/>
        <w:rPr>
          <w:rFonts w:eastAsia="ＭＳ 明朝"/>
          <w:sz w:val="23"/>
          <w:szCs w:val="23"/>
        </w:rPr>
      </w:pPr>
      <w:r>
        <w:rPr>
          <w:rFonts w:eastAsia="ＭＳ 明朝"/>
          <w:sz w:val="23"/>
          <w:szCs w:val="23"/>
        </w:rPr>
        <w:t xml:space="preserve">(3) </w:t>
      </w:r>
      <w:r>
        <w:rPr>
          <w:rFonts w:eastAsia="ＭＳ 明朝"/>
          <w:sz w:val="23"/>
          <w:szCs w:val="23"/>
          <w:u w:val="single"/>
        </w:rPr>
        <w:t>Tuition</w:t>
      </w:r>
      <w:r w:rsidR="0075098A">
        <w:rPr>
          <w:rFonts w:eastAsia="ＭＳ 明朝" w:hint="eastAsia"/>
          <w:sz w:val="23"/>
          <w:szCs w:val="23"/>
          <w:u w:val="single"/>
        </w:rPr>
        <w:t xml:space="preserve"> fee</w:t>
      </w:r>
      <w:r>
        <w:rPr>
          <w:rFonts w:eastAsia="ＭＳ 明朝"/>
          <w:sz w:val="23"/>
          <w:szCs w:val="23"/>
        </w:rPr>
        <w:t xml:space="preserve">: The </w:t>
      </w:r>
      <w:proofErr w:type="gramStart"/>
      <w:r>
        <w:rPr>
          <w:rFonts w:eastAsia="ＭＳ 明朝"/>
          <w:sz w:val="23"/>
          <w:szCs w:val="23"/>
        </w:rPr>
        <w:t>university</w:t>
      </w:r>
      <w:proofErr w:type="gramEnd"/>
      <w:r>
        <w:rPr>
          <w:rFonts w:eastAsia="ＭＳ 明朝"/>
          <w:sz w:val="23"/>
          <w:szCs w:val="23"/>
        </w:rPr>
        <w:t xml:space="preserve"> will provide all the tuition</w:t>
      </w:r>
      <w:r w:rsidR="0075098A">
        <w:rPr>
          <w:rFonts w:eastAsia="ＭＳ 明朝" w:hint="eastAsia"/>
          <w:sz w:val="23"/>
          <w:szCs w:val="23"/>
        </w:rPr>
        <w:t xml:space="preserve"> fee</w:t>
      </w:r>
      <w:r>
        <w:rPr>
          <w:rFonts w:eastAsia="ＭＳ 明朝"/>
          <w:sz w:val="23"/>
          <w:szCs w:val="23"/>
        </w:rPr>
        <w:t xml:space="preserve">. </w:t>
      </w:r>
    </w:p>
    <w:p w:rsidR="00D36D9B" w:rsidRDefault="00D36D9B" w:rsidP="00F454CF">
      <w:pPr>
        <w:pStyle w:val="Default"/>
        <w:jc w:val="both"/>
        <w:rPr>
          <w:rFonts w:eastAsia="ＭＳ 明朝"/>
          <w:sz w:val="23"/>
          <w:szCs w:val="23"/>
        </w:rPr>
      </w:pPr>
    </w:p>
    <w:p w:rsidR="00F454CF" w:rsidRPr="009D7552" w:rsidRDefault="00E50FC9" w:rsidP="00F454CF">
      <w:pPr>
        <w:pStyle w:val="Default"/>
        <w:jc w:val="both"/>
        <w:rPr>
          <w:rFonts w:eastAsia="ＭＳ 明朝"/>
          <w:b/>
          <w:sz w:val="23"/>
          <w:szCs w:val="23"/>
        </w:rPr>
      </w:pPr>
      <w:r w:rsidRPr="009D7552">
        <w:rPr>
          <w:rFonts w:eastAsia="ＭＳ 明朝" w:hint="eastAsia"/>
          <w:b/>
          <w:sz w:val="23"/>
          <w:szCs w:val="23"/>
        </w:rPr>
        <w:t>4</w:t>
      </w:r>
      <w:r w:rsidR="00F454CF" w:rsidRPr="009D7552">
        <w:rPr>
          <w:rFonts w:eastAsia="ＭＳ 明朝"/>
          <w:b/>
          <w:sz w:val="23"/>
          <w:szCs w:val="23"/>
        </w:rPr>
        <w:t xml:space="preserve">. Recommendation and Selection </w:t>
      </w:r>
      <w:r w:rsidR="0075098A" w:rsidRPr="009D7552">
        <w:rPr>
          <w:rFonts w:eastAsia="ＭＳ 明朝" w:hint="eastAsia"/>
          <w:b/>
          <w:sz w:val="23"/>
          <w:szCs w:val="23"/>
        </w:rPr>
        <w:t>Procedures</w:t>
      </w:r>
    </w:p>
    <w:p w:rsidR="00F454CF" w:rsidRDefault="00F454CF" w:rsidP="00F454CF">
      <w:pPr>
        <w:pStyle w:val="Default"/>
        <w:jc w:val="both"/>
        <w:rPr>
          <w:rFonts w:eastAsia="ＭＳ 明朝"/>
          <w:sz w:val="23"/>
          <w:szCs w:val="23"/>
        </w:rPr>
      </w:pPr>
      <w:r>
        <w:rPr>
          <w:rFonts w:eastAsia="ＭＳ 明朝"/>
          <w:sz w:val="23"/>
          <w:szCs w:val="23"/>
        </w:rPr>
        <w:t xml:space="preserve">(1) </w:t>
      </w:r>
      <w:r>
        <w:rPr>
          <w:rFonts w:eastAsia="ＭＳ 明朝"/>
          <w:sz w:val="23"/>
          <w:szCs w:val="23"/>
          <w:u w:val="single"/>
        </w:rPr>
        <w:t>Recommendation</w:t>
      </w:r>
      <w:r>
        <w:rPr>
          <w:rFonts w:eastAsia="ＭＳ 明朝"/>
          <w:sz w:val="23"/>
          <w:szCs w:val="23"/>
        </w:rPr>
        <w:t xml:space="preserve">: </w:t>
      </w:r>
    </w:p>
    <w:p w:rsidR="00F454CF" w:rsidRDefault="0075098A" w:rsidP="00F454CF">
      <w:pPr>
        <w:pStyle w:val="Default"/>
        <w:jc w:val="both"/>
        <w:rPr>
          <w:rFonts w:eastAsia="ＭＳ 明朝"/>
          <w:sz w:val="23"/>
          <w:szCs w:val="23"/>
        </w:rPr>
      </w:pPr>
      <w:r>
        <w:rPr>
          <w:rFonts w:eastAsia="ＭＳ 明朝" w:hint="eastAsia"/>
          <w:sz w:val="23"/>
          <w:szCs w:val="23"/>
        </w:rPr>
        <w:t>After screening</w:t>
      </w:r>
      <w:r w:rsidR="009D7552">
        <w:rPr>
          <w:rFonts w:eastAsia="ＭＳ 明朝" w:hint="eastAsia"/>
          <w:sz w:val="23"/>
          <w:szCs w:val="23"/>
        </w:rPr>
        <w:t xml:space="preserve"> at universities, p</w:t>
      </w:r>
      <w:r w:rsidR="008342E6">
        <w:rPr>
          <w:rFonts w:eastAsia="ＭＳ 明朝"/>
          <w:sz w:val="23"/>
          <w:szCs w:val="23"/>
        </w:rPr>
        <w:t>resident</w:t>
      </w:r>
      <w:r w:rsidR="009D7552">
        <w:rPr>
          <w:rFonts w:eastAsia="ＭＳ 明朝" w:hint="eastAsia"/>
          <w:sz w:val="23"/>
          <w:szCs w:val="23"/>
        </w:rPr>
        <w:t>s</w:t>
      </w:r>
      <w:r w:rsidR="008342E6">
        <w:rPr>
          <w:rFonts w:eastAsia="ＭＳ 明朝" w:hint="eastAsia"/>
          <w:sz w:val="23"/>
          <w:szCs w:val="23"/>
        </w:rPr>
        <w:t xml:space="preserve"> </w:t>
      </w:r>
      <w:r w:rsidR="009D7552">
        <w:rPr>
          <w:rFonts w:eastAsia="ＭＳ 明朝"/>
          <w:sz w:val="23"/>
          <w:szCs w:val="23"/>
        </w:rPr>
        <w:t>recommend</w:t>
      </w:r>
      <w:r>
        <w:rPr>
          <w:rFonts w:eastAsia="ＭＳ 明朝"/>
          <w:sz w:val="23"/>
          <w:szCs w:val="23"/>
        </w:rPr>
        <w:t xml:space="preserve"> </w:t>
      </w:r>
      <w:r w:rsidR="00F454CF">
        <w:rPr>
          <w:rFonts w:eastAsia="ＭＳ 明朝"/>
          <w:sz w:val="23"/>
          <w:szCs w:val="23"/>
        </w:rPr>
        <w:t>applicant</w:t>
      </w:r>
      <w:r>
        <w:rPr>
          <w:rFonts w:eastAsia="ＭＳ 明朝" w:hint="eastAsia"/>
          <w:sz w:val="23"/>
          <w:szCs w:val="23"/>
        </w:rPr>
        <w:t>(</w:t>
      </w:r>
      <w:r w:rsidR="00F454CF">
        <w:rPr>
          <w:rFonts w:eastAsia="ＭＳ 明朝"/>
          <w:sz w:val="23"/>
          <w:szCs w:val="23"/>
        </w:rPr>
        <w:t>s</w:t>
      </w:r>
      <w:r>
        <w:rPr>
          <w:rFonts w:eastAsia="ＭＳ 明朝" w:hint="eastAsia"/>
          <w:sz w:val="23"/>
          <w:szCs w:val="23"/>
        </w:rPr>
        <w:t>)</w:t>
      </w:r>
      <w:r w:rsidR="00F454CF">
        <w:rPr>
          <w:rFonts w:eastAsia="ＭＳ 明朝"/>
          <w:sz w:val="23"/>
          <w:szCs w:val="23"/>
        </w:rPr>
        <w:t xml:space="preserve"> who have shown academic excellence and need the sch</w:t>
      </w:r>
      <w:r>
        <w:rPr>
          <w:rFonts w:eastAsia="ＭＳ 明朝"/>
          <w:sz w:val="23"/>
          <w:szCs w:val="23"/>
        </w:rPr>
        <w:t>olarship</w:t>
      </w:r>
      <w:r w:rsidR="00F454CF">
        <w:rPr>
          <w:rFonts w:eastAsia="ＭＳ 明朝"/>
          <w:sz w:val="23"/>
          <w:szCs w:val="23"/>
        </w:rPr>
        <w:t xml:space="preserve"> to the Minister of MEXT. </w:t>
      </w:r>
    </w:p>
    <w:p w:rsidR="00F454CF" w:rsidRDefault="00F454CF" w:rsidP="00F454CF">
      <w:pPr>
        <w:pStyle w:val="Default"/>
        <w:jc w:val="both"/>
        <w:rPr>
          <w:rFonts w:eastAsia="ＭＳ 明朝"/>
          <w:sz w:val="23"/>
          <w:szCs w:val="23"/>
        </w:rPr>
      </w:pPr>
      <w:r>
        <w:rPr>
          <w:rFonts w:eastAsia="ＭＳ 明朝"/>
          <w:sz w:val="23"/>
          <w:szCs w:val="23"/>
        </w:rPr>
        <w:t xml:space="preserve">(2) </w:t>
      </w:r>
      <w:r>
        <w:rPr>
          <w:rFonts w:eastAsia="ＭＳ 明朝"/>
          <w:sz w:val="23"/>
          <w:szCs w:val="23"/>
          <w:u w:val="single"/>
        </w:rPr>
        <w:t>Selection</w:t>
      </w:r>
      <w:r>
        <w:rPr>
          <w:rFonts w:eastAsia="ＭＳ 明朝"/>
          <w:sz w:val="23"/>
          <w:szCs w:val="23"/>
        </w:rPr>
        <w:t xml:space="preserve">: </w:t>
      </w:r>
    </w:p>
    <w:p w:rsidR="008342E6" w:rsidRDefault="00F454CF" w:rsidP="008342E6">
      <w:pPr>
        <w:pStyle w:val="Default"/>
        <w:jc w:val="both"/>
        <w:rPr>
          <w:rFonts w:eastAsia="ＭＳ 明朝"/>
          <w:sz w:val="23"/>
          <w:szCs w:val="23"/>
        </w:rPr>
      </w:pPr>
      <w:r>
        <w:rPr>
          <w:rFonts w:eastAsia="ＭＳ 明朝"/>
          <w:sz w:val="23"/>
          <w:szCs w:val="23"/>
        </w:rPr>
        <w:t xml:space="preserve">Candidates are screened and selected by the selection committee from a pool </w:t>
      </w:r>
    </w:p>
    <w:p w:rsidR="00F454CF" w:rsidRDefault="00F454CF" w:rsidP="008342E6">
      <w:pPr>
        <w:pStyle w:val="Default"/>
        <w:jc w:val="both"/>
        <w:rPr>
          <w:rFonts w:eastAsia="ＭＳ 明朝"/>
          <w:sz w:val="23"/>
          <w:szCs w:val="23"/>
        </w:rPr>
      </w:pPr>
      <w:proofErr w:type="gramStart"/>
      <w:r>
        <w:rPr>
          <w:rFonts w:eastAsia="ＭＳ 明朝"/>
          <w:sz w:val="23"/>
          <w:szCs w:val="23"/>
        </w:rPr>
        <w:t>of</w:t>
      </w:r>
      <w:proofErr w:type="gramEnd"/>
      <w:r>
        <w:rPr>
          <w:rFonts w:eastAsia="ＭＳ 明朝"/>
          <w:sz w:val="23"/>
          <w:szCs w:val="23"/>
        </w:rPr>
        <w:t xml:space="preserve"> applicants recommended by president</w:t>
      </w:r>
      <w:r w:rsidR="009D7552">
        <w:rPr>
          <w:rFonts w:eastAsia="ＭＳ 明朝" w:hint="eastAsia"/>
          <w:sz w:val="23"/>
          <w:szCs w:val="23"/>
        </w:rPr>
        <w:t>s</w:t>
      </w:r>
      <w:r>
        <w:rPr>
          <w:rFonts w:eastAsia="ＭＳ 明朝"/>
          <w:sz w:val="23"/>
          <w:szCs w:val="23"/>
        </w:rPr>
        <w:t xml:space="preserve"> of universities</w:t>
      </w:r>
      <w:r w:rsidR="0075098A">
        <w:rPr>
          <w:rFonts w:eastAsia="ＭＳ 明朝" w:hint="eastAsia"/>
          <w:sz w:val="23"/>
          <w:szCs w:val="23"/>
        </w:rPr>
        <w:t xml:space="preserve"> throughout Japan</w:t>
      </w:r>
      <w:r>
        <w:rPr>
          <w:rFonts w:eastAsia="ＭＳ 明朝"/>
          <w:sz w:val="23"/>
          <w:szCs w:val="23"/>
        </w:rPr>
        <w:t xml:space="preserve">, and, based on the result of screening and selection by the committee, MEXT </w:t>
      </w:r>
      <w:r w:rsidR="0075098A">
        <w:rPr>
          <w:rFonts w:eastAsia="ＭＳ 明朝" w:hint="eastAsia"/>
          <w:sz w:val="23"/>
          <w:szCs w:val="23"/>
        </w:rPr>
        <w:t xml:space="preserve">decides </w:t>
      </w:r>
      <w:r>
        <w:rPr>
          <w:rFonts w:eastAsia="ＭＳ 明朝"/>
          <w:sz w:val="23"/>
          <w:szCs w:val="23"/>
        </w:rPr>
        <w:t xml:space="preserve">grantees and their term of scholarship. </w:t>
      </w:r>
    </w:p>
    <w:p w:rsidR="00D36D9B" w:rsidRPr="0075098A" w:rsidRDefault="00D36D9B" w:rsidP="006024DB">
      <w:pPr>
        <w:pStyle w:val="Default"/>
        <w:rPr>
          <w:color w:val="000000" w:themeColor="text1"/>
          <w:sz w:val="23"/>
          <w:szCs w:val="23"/>
        </w:rPr>
      </w:pPr>
    </w:p>
    <w:p w:rsidR="006024DB" w:rsidRPr="009D7552" w:rsidRDefault="00E50FC9" w:rsidP="006024DB">
      <w:pPr>
        <w:pStyle w:val="Default"/>
        <w:rPr>
          <w:b/>
          <w:color w:val="000000" w:themeColor="text1"/>
          <w:sz w:val="23"/>
          <w:szCs w:val="23"/>
        </w:rPr>
      </w:pPr>
      <w:r w:rsidRPr="009D7552">
        <w:rPr>
          <w:rFonts w:hint="eastAsia"/>
          <w:b/>
          <w:color w:val="000000" w:themeColor="text1"/>
          <w:sz w:val="23"/>
          <w:szCs w:val="23"/>
        </w:rPr>
        <w:t>5</w:t>
      </w:r>
      <w:r w:rsidR="00D36D9B" w:rsidRPr="009D7552">
        <w:rPr>
          <w:rFonts w:hint="eastAsia"/>
          <w:b/>
          <w:color w:val="000000" w:themeColor="text1"/>
          <w:sz w:val="23"/>
          <w:szCs w:val="23"/>
        </w:rPr>
        <w:t>.</w:t>
      </w:r>
      <w:r w:rsidR="006024DB" w:rsidRPr="009D7552">
        <w:rPr>
          <w:b/>
          <w:color w:val="000000" w:themeColor="text1"/>
          <w:sz w:val="23"/>
          <w:szCs w:val="23"/>
        </w:rPr>
        <w:t xml:space="preserve"> Additional considerations</w:t>
      </w:r>
    </w:p>
    <w:p w:rsidR="006024DB" w:rsidRPr="002C2A44" w:rsidRDefault="006024DB" w:rsidP="006024DB">
      <w:pPr>
        <w:pStyle w:val="Default"/>
        <w:jc w:val="both"/>
        <w:rPr>
          <w:color w:val="000000" w:themeColor="text1"/>
          <w:sz w:val="23"/>
          <w:szCs w:val="23"/>
        </w:rPr>
      </w:pPr>
      <w:r w:rsidRPr="002C2A44">
        <w:rPr>
          <w:color w:val="000000" w:themeColor="text1"/>
          <w:sz w:val="23"/>
          <w:szCs w:val="23"/>
        </w:rPr>
        <w:t xml:space="preserve">1) </w:t>
      </w:r>
      <w:r w:rsidR="0027238B" w:rsidRPr="002C2A44">
        <w:rPr>
          <w:color w:val="000000" w:themeColor="text1"/>
          <w:sz w:val="23"/>
          <w:szCs w:val="23"/>
        </w:rPr>
        <w:t xml:space="preserve">All required documents </w:t>
      </w:r>
      <w:r w:rsidRPr="002C2A44">
        <w:rPr>
          <w:color w:val="000000" w:themeColor="text1"/>
          <w:sz w:val="23"/>
          <w:szCs w:val="23"/>
        </w:rPr>
        <w:t>must be prepared in Japanese or English using word-pro</w:t>
      </w:r>
      <w:r w:rsidR="00313048">
        <w:rPr>
          <w:color w:val="000000" w:themeColor="text1"/>
          <w:sz w:val="23"/>
          <w:szCs w:val="23"/>
        </w:rPr>
        <w:t>cessing software (if possible)</w:t>
      </w:r>
      <w:r w:rsidR="00313048">
        <w:rPr>
          <w:rFonts w:hint="eastAsia"/>
          <w:color w:val="000000" w:themeColor="text1"/>
          <w:sz w:val="23"/>
          <w:szCs w:val="23"/>
        </w:rPr>
        <w:t xml:space="preserve"> and p</w:t>
      </w:r>
      <w:r w:rsidRPr="002C2A44">
        <w:rPr>
          <w:color w:val="000000" w:themeColor="text1"/>
          <w:sz w:val="23"/>
          <w:szCs w:val="23"/>
        </w:rPr>
        <w:t>rint all required documents</w:t>
      </w:r>
      <w:r w:rsidR="00313048">
        <w:rPr>
          <w:rFonts w:hint="eastAsia"/>
          <w:color w:val="000000" w:themeColor="text1"/>
          <w:sz w:val="23"/>
          <w:szCs w:val="23"/>
        </w:rPr>
        <w:t xml:space="preserve"> on both sides.</w:t>
      </w:r>
    </w:p>
    <w:p w:rsidR="006024DB" w:rsidRPr="002C2A44" w:rsidRDefault="006024DB" w:rsidP="006024DB">
      <w:pPr>
        <w:pStyle w:val="Default"/>
        <w:jc w:val="both"/>
        <w:rPr>
          <w:color w:val="000000" w:themeColor="text1"/>
          <w:sz w:val="23"/>
          <w:szCs w:val="23"/>
        </w:rPr>
      </w:pPr>
      <w:r w:rsidRPr="002C2A44">
        <w:rPr>
          <w:color w:val="000000" w:themeColor="text1"/>
          <w:sz w:val="23"/>
          <w:szCs w:val="23"/>
        </w:rPr>
        <w:t xml:space="preserve">2) Submitted documents will not be returned. </w:t>
      </w:r>
    </w:p>
    <w:p w:rsidR="006024DB" w:rsidRPr="002C2A44" w:rsidRDefault="006024DB" w:rsidP="006024DB">
      <w:pPr>
        <w:pStyle w:val="Default"/>
        <w:jc w:val="both"/>
        <w:rPr>
          <w:color w:val="000000" w:themeColor="text1"/>
          <w:sz w:val="23"/>
          <w:szCs w:val="23"/>
        </w:rPr>
      </w:pPr>
      <w:r w:rsidRPr="002C2A44">
        <w:rPr>
          <w:color w:val="000000" w:themeColor="text1"/>
          <w:sz w:val="23"/>
          <w:szCs w:val="23"/>
        </w:rPr>
        <w:t xml:space="preserve">3) </w:t>
      </w:r>
      <w:r w:rsidR="00313048">
        <w:rPr>
          <w:rFonts w:hint="eastAsia"/>
          <w:color w:val="000000" w:themeColor="text1"/>
          <w:sz w:val="23"/>
          <w:szCs w:val="23"/>
        </w:rPr>
        <w:t>A</w:t>
      </w:r>
      <w:r w:rsidRPr="002C2A44">
        <w:rPr>
          <w:color w:val="000000" w:themeColor="text1"/>
          <w:sz w:val="23"/>
          <w:szCs w:val="23"/>
        </w:rPr>
        <w:t xml:space="preserve">ttach abstracts summarizing the contents of theses. </w:t>
      </w:r>
    </w:p>
    <w:p w:rsidR="006024DB" w:rsidRPr="002C2A44" w:rsidRDefault="009D7552" w:rsidP="006024DB">
      <w:pPr>
        <w:pStyle w:val="Default"/>
        <w:jc w:val="both"/>
        <w:rPr>
          <w:color w:val="000000" w:themeColor="text1"/>
          <w:sz w:val="23"/>
          <w:szCs w:val="23"/>
        </w:rPr>
      </w:pPr>
      <w:r>
        <w:rPr>
          <w:color w:val="000000" w:themeColor="text1"/>
          <w:sz w:val="23"/>
          <w:szCs w:val="23"/>
        </w:rPr>
        <w:t>4)</w:t>
      </w:r>
      <w:r>
        <w:rPr>
          <w:rFonts w:hint="eastAsia"/>
          <w:color w:val="000000" w:themeColor="text1"/>
          <w:sz w:val="23"/>
          <w:szCs w:val="23"/>
        </w:rPr>
        <w:t xml:space="preserve"> </w:t>
      </w:r>
      <w:r w:rsidR="006024DB" w:rsidRPr="002C2A44">
        <w:rPr>
          <w:color w:val="000000" w:themeColor="text1"/>
          <w:sz w:val="23"/>
          <w:szCs w:val="23"/>
        </w:rPr>
        <w:t>All required documents must be prepared completely and correctly</w:t>
      </w:r>
      <w:r w:rsidR="00313048">
        <w:rPr>
          <w:rFonts w:hint="eastAsia"/>
          <w:color w:val="000000" w:themeColor="text1"/>
          <w:sz w:val="23"/>
          <w:szCs w:val="23"/>
        </w:rPr>
        <w:t>.</w:t>
      </w:r>
      <w:r w:rsidR="006024DB" w:rsidRPr="002C2A44">
        <w:rPr>
          <w:color w:val="000000" w:themeColor="text1"/>
          <w:sz w:val="23"/>
          <w:szCs w:val="23"/>
        </w:rPr>
        <w:t xml:space="preserve"> </w:t>
      </w:r>
      <w:r w:rsidR="009305F2">
        <w:rPr>
          <w:rFonts w:hint="eastAsia"/>
          <w:color w:val="000000" w:themeColor="text1"/>
          <w:sz w:val="23"/>
          <w:szCs w:val="23"/>
        </w:rPr>
        <w:t xml:space="preserve">Application without a </w:t>
      </w:r>
      <w:r w:rsidR="009305F2">
        <w:rPr>
          <w:color w:val="000000" w:themeColor="text1"/>
          <w:sz w:val="23"/>
          <w:szCs w:val="23"/>
        </w:rPr>
        <w:t>complete set of attachment</w:t>
      </w:r>
      <w:r w:rsidR="009305F2">
        <w:rPr>
          <w:rFonts w:hint="eastAsia"/>
          <w:color w:val="000000" w:themeColor="text1"/>
          <w:sz w:val="23"/>
          <w:szCs w:val="23"/>
        </w:rPr>
        <w:t xml:space="preserve"> is not accepted.</w:t>
      </w:r>
    </w:p>
    <w:p w:rsidR="00D36D9B" w:rsidRDefault="00D36D9B" w:rsidP="006024DB">
      <w:pPr>
        <w:pStyle w:val="Default"/>
        <w:rPr>
          <w:color w:val="000000" w:themeColor="text1"/>
          <w:sz w:val="23"/>
          <w:szCs w:val="23"/>
        </w:rPr>
      </w:pPr>
    </w:p>
    <w:p w:rsidR="006024DB" w:rsidRPr="009D7552" w:rsidRDefault="00E50FC9" w:rsidP="006024DB">
      <w:pPr>
        <w:pStyle w:val="Default"/>
        <w:rPr>
          <w:b/>
          <w:color w:val="000000" w:themeColor="text1"/>
          <w:sz w:val="23"/>
          <w:szCs w:val="23"/>
        </w:rPr>
      </w:pPr>
      <w:r w:rsidRPr="009D7552">
        <w:rPr>
          <w:rFonts w:hint="eastAsia"/>
          <w:b/>
          <w:color w:val="000000" w:themeColor="text1"/>
          <w:sz w:val="23"/>
          <w:szCs w:val="23"/>
        </w:rPr>
        <w:t>6</w:t>
      </w:r>
      <w:r w:rsidR="006024DB" w:rsidRPr="009D7552">
        <w:rPr>
          <w:b/>
          <w:color w:val="000000" w:themeColor="text1"/>
          <w:sz w:val="23"/>
          <w:szCs w:val="23"/>
        </w:rPr>
        <w:t xml:space="preserve">. Notification of the Result </w:t>
      </w:r>
    </w:p>
    <w:p w:rsidR="006024DB" w:rsidRPr="002C2A44" w:rsidRDefault="006024DB" w:rsidP="006024DB">
      <w:pPr>
        <w:pStyle w:val="Default"/>
        <w:jc w:val="both"/>
        <w:rPr>
          <w:rFonts w:eastAsia="ＭＳ 明朝"/>
          <w:color w:val="000000" w:themeColor="text1"/>
          <w:sz w:val="23"/>
          <w:szCs w:val="23"/>
        </w:rPr>
      </w:pPr>
      <w:r w:rsidRPr="002C2A44">
        <w:rPr>
          <w:color w:val="000000" w:themeColor="text1"/>
          <w:sz w:val="23"/>
          <w:szCs w:val="23"/>
        </w:rPr>
        <w:t xml:space="preserve">A written notification of the </w:t>
      </w:r>
      <w:r w:rsidR="000E13C1">
        <w:rPr>
          <w:rFonts w:hint="eastAsia"/>
          <w:color w:val="000000" w:themeColor="text1"/>
          <w:sz w:val="23"/>
          <w:szCs w:val="23"/>
        </w:rPr>
        <w:t xml:space="preserve">screening result </w:t>
      </w:r>
      <w:r w:rsidRPr="002C2A44">
        <w:rPr>
          <w:color w:val="000000" w:themeColor="text1"/>
          <w:sz w:val="23"/>
          <w:szCs w:val="23"/>
        </w:rPr>
        <w:t>is scheduled to be sent to the president</w:t>
      </w:r>
      <w:r w:rsidR="000E13C1">
        <w:rPr>
          <w:rFonts w:hint="eastAsia"/>
          <w:color w:val="000000" w:themeColor="text1"/>
          <w:sz w:val="23"/>
          <w:szCs w:val="23"/>
        </w:rPr>
        <w:t>s</w:t>
      </w:r>
      <w:r w:rsidR="006A0785">
        <w:rPr>
          <w:color w:val="000000" w:themeColor="text1"/>
          <w:sz w:val="23"/>
          <w:szCs w:val="23"/>
        </w:rPr>
        <w:t xml:space="preserve"> in </w:t>
      </w:r>
      <w:r w:rsidR="006A0785">
        <w:rPr>
          <w:rFonts w:hint="eastAsia"/>
          <w:color w:val="000000" w:themeColor="text1"/>
          <w:sz w:val="23"/>
          <w:szCs w:val="23"/>
        </w:rPr>
        <w:t>May</w:t>
      </w:r>
      <w:r w:rsidRPr="002C2A44">
        <w:rPr>
          <w:color w:val="000000" w:themeColor="text1"/>
          <w:sz w:val="23"/>
          <w:szCs w:val="23"/>
        </w:rPr>
        <w:t xml:space="preserve"> 201</w:t>
      </w:r>
      <w:r w:rsidR="008D6313">
        <w:rPr>
          <w:rFonts w:hint="eastAsia"/>
          <w:color w:val="000000" w:themeColor="text1"/>
          <w:sz w:val="23"/>
          <w:szCs w:val="23"/>
        </w:rPr>
        <w:t>6</w:t>
      </w:r>
      <w:bookmarkStart w:id="0" w:name="_GoBack"/>
      <w:bookmarkEnd w:id="0"/>
      <w:r w:rsidRPr="002C2A44">
        <w:rPr>
          <w:color w:val="000000" w:themeColor="text1"/>
          <w:sz w:val="23"/>
          <w:szCs w:val="23"/>
        </w:rPr>
        <w:t>.</w:t>
      </w:r>
    </w:p>
    <w:sectPr w:rsidR="006024DB" w:rsidRPr="002C2A44" w:rsidSect="008342E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68" w:rsidRDefault="00C42868" w:rsidP="00F454CF">
      <w:r>
        <w:separator/>
      </w:r>
    </w:p>
  </w:endnote>
  <w:endnote w:type="continuationSeparator" w:id="0">
    <w:p w:rsidR="00C42868" w:rsidRDefault="00C42868" w:rsidP="00F4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68" w:rsidRDefault="00C42868" w:rsidP="00F454CF">
      <w:r>
        <w:separator/>
      </w:r>
    </w:p>
  </w:footnote>
  <w:footnote w:type="continuationSeparator" w:id="0">
    <w:p w:rsidR="00C42868" w:rsidRDefault="00C42868" w:rsidP="00F45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71"/>
    <w:rsid w:val="0003796A"/>
    <w:rsid w:val="000929B2"/>
    <w:rsid w:val="000B121F"/>
    <w:rsid w:val="000D105E"/>
    <w:rsid w:val="000D4D5C"/>
    <w:rsid w:val="000D5A7C"/>
    <w:rsid w:val="000E13C1"/>
    <w:rsid w:val="000F398E"/>
    <w:rsid w:val="00117DA1"/>
    <w:rsid w:val="001E1F3F"/>
    <w:rsid w:val="001E28A8"/>
    <w:rsid w:val="0021727F"/>
    <w:rsid w:val="00256B1D"/>
    <w:rsid w:val="0026517D"/>
    <w:rsid w:val="0027238B"/>
    <w:rsid w:val="0029782A"/>
    <w:rsid w:val="002C2A44"/>
    <w:rsid w:val="00300C14"/>
    <w:rsid w:val="00311F80"/>
    <w:rsid w:val="00313048"/>
    <w:rsid w:val="00341ACD"/>
    <w:rsid w:val="003717D6"/>
    <w:rsid w:val="003E2E71"/>
    <w:rsid w:val="00412CA0"/>
    <w:rsid w:val="00415487"/>
    <w:rsid w:val="0045307F"/>
    <w:rsid w:val="00473355"/>
    <w:rsid w:val="004B7F11"/>
    <w:rsid w:val="00543234"/>
    <w:rsid w:val="006024DB"/>
    <w:rsid w:val="006450F2"/>
    <w:rsid w:val="006721C1"/>
    <w:rsid w:val="006A0785"/>
    <w:rsid w:val="006D1FF8"/>
    <w:rsid w:val="006E2D71"/>
    <w:rsid w:val="00715862"/>
    <w:rsid w:val="0075098A"/>
    <w:rsid w:val="00792336"/>
    <w:rsid w:val="00803D1A"/>
    <w:rsid w:val="008342E6"/>
    <w:rsid w:val="008950B8"/>
    <w:rsid w:val="008B7377"/>
    <w:rsid w:val="008D6313"/>
    <w:rsid w:val="009305F2"/>
    <w:rsid w:val="00953018"/>
    <w:rsid w:val="009D7552"/>
    <w:rsid w:val="00A9135F"/>
    <w:rsid w:val="00A92AD4"/>
    <w:rsid w:val="00B30FEB"/>
    <w:rsid w:val="00B35958"/>
    <w:rsid w:val="00C23B5F"/>
    <w:rsid w:val="00C26264"/>
    <w:rsid w:val="00C3138D"/>
    <w:rsid w:val="00C357D0"/>
    <w:rsid w:val="00C42868"/>
    <w:rsid w:val="00D02E04"/>
    <w:rsid w:val="00D07F88"/>
    <w:rsid w:val="00D36D9B"/>
    <w:rsid w:val="00D4700D"/>
    <w:rsid w:val="00DA2CB9"/>
    <w:rsid w:val="00E50FC9"/>
    <w:rsid w:val="00EE2026"/>
    <w:rsid w:val="00F454CF"/>
    <w:rsid w:val="00F73264"/>
    <w:rsid w:val="00F736F8"/>
    <w:rsid w:val="00F741CD"/>
    <w:rsid w:val="00FA152E"/>
    <w:rsid w:val="00FA57E1"/>
    <w:rsid w:val="00FB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E71"/>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semiHidden/>
    <w:unhideWhenUsed/>
    <w:rsid w:val="00F454CF"/>
    <w:pPr>
      <w:tabs>
        <w:tab w:val="center" w:pos="4252"/>
        <w:tab w:val="right" w:pos="8504"/>
      </w:tabs>
      <w:snapToGrid w:val="0"/>
    </w:pPr>
  </w:style>
  <w:style w:type="character" w:customStyle="1" w:styleId="a4">
    <w:name w:val="ヘッダー (文字)"/>
    <w:basedOn w:val="a0"/>
    <w:link w:val="a3"/>
    <w:uiPriority w:val="99"/>
    <w:semiHidden/>
    <w:rsid w:val="00F454CF"/>
  </w:style>
  <w:style w:type="paragraph" w:styleId="a5">
    <w:name w:val="footer"/>
    <w:basedOn w:val="a"/>
    <w:link w:val="a6"/>
    <w:uiPriority w:val="99"/>
    <w:semiHidden/>
    <w:unhideWhenUsed/>
    <w:rsid w:val="00F454CF"/>
    <w:pPr>
      <w:tabs>
        <w:tab w:val="center" w:pos="4252"/>
        <w:tab w:val="right" w:pos="8504"/>
      </w:tabs>
      <w:snapToGrid w:val="0"/>
    </w:pPr>
  </w:style>
  <w:style w:type="character" w:customStyle="1" w:styleId="a6">
    <w:name w:val="フッター (文字)"/>
    <w:basedOn w:val="a0"/>
    <w:link w:val="a5"/>
    <w:uiPriority w:val="99"/>
    <w:semiHidden/>
    <w:rsid w:val="00F454CF"/>
  </w:style>
  <w:style w:type="paragraph" w:styleId="a7">
    <w:name w:val="Balloon Text"/>
    <w:basedOn w:val="a"/>
    <w:link w:val="a8"/>
    <w:uiPriority w:val="99"/>
    <w:semiHidden/>
    <w:unhideWhenUsed/>
    <w:rsid w:val="00256B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6B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E71"/>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semiHidden/>
    <w:unhideWhenUsed/>
    <w:rsid w:val="00F454CF"/>
    <w:pPr>
      <w:tabs>
        <w:tab w:val="center" w:pos="4252"/>
        <w:tab w:val="right" w:pos="8504"/>
      </w:tabs>
      <w:snapToGrid w:val="0"/>
    </w:pPr>
  </w:style>
  <w:style w:type="character" w:customStyle="1" w:styleId="a4">
    <w:name w:val="ヘッダー (文字)"/>
    <w:basedOn w:val="a0"/>
    <w:link w:val="a3"/>
    <w:uiPriority w:val="99"/>
    <w:semiHidden/>
    <w:rsid w:val="00F454CF"/>
  </w:style>
  <w:style w:type="paragraph" w:styleId="a5">
    <w:name w:val="footer"/>
    <w:basedOn w:val="a"/>
    <w:link w:val="a6"/>
    <w:uiPriority w:val="99"/>
    <w:semiHidden/>
    <w:unhideWhenUsed/>
    <w:rsid w:val="00F454CF"/>
    <w:pPr>
      <w:tabs>
        <w:tab w:val="center" w:pos="4252"/>
        <w:tab w:val="right" w:pos="8504"/>
      </w:tabs>
      <w:snapToGrid w:val="0"/>
    </w:pPr>
  </w:style>
  <w:style w:type="character" w:customStyle="1" w:styleId="a6">
    <w:name w:val="フッター (文字)"/>
    <w:basedOn w:val="a0"/>
    <w:link w:val="a5"/>
    <w:uiPriority w:val="99"/>
    <w:semiHidden/>
    <w:rsid w:val="00F454CF"/>
  </w:style>
  <w:style w:type="paragraph" w:styleId="a7">
    <w:name w:val="Balloon Text"/>
    <w:basedOn w:val="a"/>
    <w:link w:val="a8"/>
    <w:uiPriority w:val="99"/>
    <w:semiHidden/>
    <w:unhideWhenUsed/>
    <w:rsid w:val="00256B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6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71A1-C127-423D-98DA-61A1B45A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1550</Words>
  <Characters>8839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ryugaku</dc:creator>
  <cp:lastModifiedBy>Ryukoku</cp:lastModifiedBy>
  <cp:revision>6</cp:revision>
  <cp:lastPrinted>2014-12-24T06:19:00Z</cp:lastPrinted>
  <dcterms:created xsi:type="dcterms:W3CDTF">2014-12-08T06:56:00Z</dcterms:created>
  <dcterms:modified xsi:type="dcterms:W3CDTF">2015-12-10T03:31:00Z</dcterms:modified>
</cp:coreProperties>
</file>